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59" w:rsidRPr="000329DA" w:rsidRDefault="002E1659">
      <w:pPr>
        <w:pStyle w:val="BodyText"/>
        <w:rPr>
          <w:rFonts w:ascii="Twinkl Light" w:hAnsi="Twinkl Light"/>
          <w:b w:val="0"/>
          <w:sz w:val="20"/>
          <w:szCs w:val="20"/>
        </w:rPr>
      </w:pPr>
    </w:p>
    <w:p w:rsidR="002E1659" w:rsidRPr="000329DA" w:rsidRDefault="002E1659">
      <w:pPr>
        <w:pStyle w:val="BodyText"/>
        <w:rPr>
          <w:rFonts w:ascii="Twinkl Light" w:hAnsi="Twinkl Light"/>
          <w:b w:val="0"/>
          <w:sz w:val="20"/>
          <w:szCs w:val="20"/>
        </w:rPr>
      </w:pPr>
    </w:p>
    <w:p w:rsidR="002E1659" w:rsidRPr="000329DA" w:rsidRDefault="000329DA">
      <w:pPr>
        <w:pStyle w:val="BodyText"/>
        <w:rPr>
          <w:rFonts w:ascii="Twinkl Light" w:hAnsi="Twinkl Light"/>
          <w:b w:val="0"/>
          <w:sz w:val="20"/>
          <w:szCs w:val="20"/>
        </w:rPr>
      </w:pPr>
      <w:r w:rsidRPr="000329DA">
        <w:rPr>
          <w:rFonts w:ascii="Twinkl Light" w:hAnsi="Twinkl Light"/>
          <w:noProof/>
          <w:sz w:val="20"/>
          <w:szCs w:val="20"/>
          <w:lang w:val="en-GB" w:eastAsia="en-GB"/>
        </w:rPr>
        <w:drawing>
          <wp:anchor distT="0" distB="0" distL="0" distR="0" simplePos="0" relativeHeight="15728640" behindDoc="0" locked="0" layoutInCell="1" allowOverlap="1" wp14:anchorId="1311C6D3" wp14:editId="2C05563C">
            <wp:simplePos x="0" y="0"/>
            <wp:positionH relativeFrom="page">
              <wp:posOffset>824865</wp:posOffset>
            </wp:positionH>
            <wp:positionV relativeFrom="paragraph">
              <wp:posOffset>6350</wp:posOffset>
            </wp:positionV>
            <wp:extent cx="793002" cy="9892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002" cy="989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659" w:rsidRPr="000329DA" w:rsidRDefault="002E1659">
      <w:pPr>
        <w:pStyle w:val="BodyText"/>
        <w:rPr>
          <w:rFonts w:ascii="Twinkl Light" w:hAnsi="Twinkl Light"/>
          <w:b w:val="0"/>
          <w:sz w:val="20"/>
          <w:szCs w:val="20"/>
        </w:rPr>
      </w:pPr>
    </w:p>
    <w:p w:rsidR="000329DA" w:rsidRPr="000329DA" w:rsidRDefault="000329DA" w:rsidP="000329DA">
      <w:pPr>
        <w:pStyle w:val="BodyText"/>
        <w:spacing w:before="102"/>
        <w:ind w:left="2160" w:right="3711" w:firstLine="720"/>
        <w:jc w:val="both"/>
        <w:rPr>
          <w:rFonts w:ascii="Twinkl Light" w:hAnsi="Twinkl Light"/>
          <w:color w:val="0070C0"/>
          <w:w w:val="95"/>
          <w:sz w:val="20"/>
          <w:szCs w:val="20"/>
        </w:rPr>
      </w:pPr>
      <w:r w:rsidRPr="000329DA">
        <w:rPr>
          <w:rFonts w:ascii="Twinkl Light" w:hAnsi="Twinkl Light"/>
          <w:color w:val="0070C0"/>
          <w:w w:val="95"/>
          <w:sz w:val="20"/>
          <w:szCs w:val="20"/>
        </w:rPr>
        <w:t xml:space="preserve">St Michael in the Hamlet </w:t>
      </w:r>
    </w:p>
    <w:p w:rsidR="002E1659" w:rsidRPr="000329DA" w:rsidRDefault="006E2281" w:rsidP="000329DA">
      <w:pPr>
        <w:pStyle w:val="BodyText"/>
        <w:spacing w:before="102"/>
        <w:ind w:left="2160" w:right="3711" w:firstLine="720"/>
        <w:jc w:val="both"/>
        <w:rPr>
          <w:rFonts w:ascii="Twinkl Light" w:hAnsi="Twinkl Light"/>
          <w:color w:val="0070C0"/>
          <w:sz w:val="20"/>
          <w:szCs w:val="20"/>
        </w:rPr>
      </w:pPr>
      <w:r w:rsidRPr="000329DA">
        <w:rPr>
          <w:rFonts w:ascii="Twinkl Light" w:hAnsi="Twinkl Light"/>
          <w:color w:val="0070C0"/>
          <w:w w:val="95"/>
          <w:sz w:val="20"/>
          <w:szCs w:val="20"/>
        </w:rPr>
        <w:t>Science</w:t>
      </w:r>
      <w:r w:rsidRPr="000329DA">
        <w:rPr>
          <w:rFonts w:ascii="Twinkl Light" w:hAnsi="Twinkl Light"/>
          <w:color w:val="0070C0"/>
          <w:spacing w:val="-3"/>
          <w:w w:val="95"/>
          <w:sz w:val="20"/>
          <w:szCs w:val="20"/>
        </w:rPr>
        <w:t xml:space="preserve"> </w:t>
      </w:r>
      <w:r w:rsidRPr="000329DA">
        <w:rPr>
          <w:rFonts w:ascii="Twinkl Light" w:hAnsi="Twinkl Light"/>
          <w:color w:val="0070C0"/>
          <w:w w:val="95"/>
          <w:sz w:val="20"/>
          <w:szCs w:val="20"/>
        </w:rPr>
        <w:t>Curriculum</w:t>
      </w:r>
      <w:r w:rsidRPr="000329DA">
        <w:rPr>
          <w:rFonts w:ascii="Twinkl Light" w:hAnsi="Twinkl Light"/>
          <w:color w:val="0070C0"/>
          <w:spacing w:val="-3"/>
          <w:w w:val="95"/>
          <w:sz w:val="20"/>
          <w:szCs w:val="20"/>
        </w:rPr>
        <w:t xml:space="preserve"> </w:t>
      </w:r>
      <w:r w:rsidR="000329DA" w:rsidRPr="000329DA">
        <w:rPr>
          <w:rFonts w:ascii="Twinkl Light" w:hAnsi="Twinkl Light"/>
          <w:color w:val="0070C0"/>
          <w:w w:val="95"/>
          <w:sz w:val="20"/>
          <w:szCs w:val="20"/>
        </w:rPr>
        <w:t xml:space="preserve">Overview </w:t>
      </w:r>
      <w:r w:rsidRPr="000329DA">
        <w:rPr>
          <w:rFonts w:ascii="Twinkl Light" w:hAnsi="Twinkl Light"/>
          <w:color w:val="0070C0"/>
          <w:w w:val="95"/>
          <w:sz w:val="20"/>
          <w:szCs w:val="20"/>
        </w:rPr>
        <w:t>–</w:t>
      </w:r>
      <w:r w:rsidRPr="000329DA">
        <w:rPr>
          <w:rFonts w:ascii="Twinkl Light" w:hAnsi="Twinkl Light"/>
          <w:color w:val="0070C0"/>
          <w:spacing w:val="-3"/>
          <w:w w:val="95"/>
          <w:sz w:val="20"/>
          <w:szCs w:val="20"/>
        </w:rPr>
        <w:t xml:space="preserve"> </w:t>
      </w:r>
      <w:r w:rsidR="000329DA" w:rsidRPr="000329DA">
        <w:rPr>
          <w:rFonts w:ascii="Twinkl Light" w:hAnsi="Twinkl Light"/>
          <w:color w:val="0070C0"/>
          <w:w w:val="95"/>
          <w:sz w:val="20"/>
          <w:szCs w:val="20"/>
        </w:rPr>
        <w:t>2024/2025</w:t>
      </w:r>
    </w:p>
    <w:p w:rsidR="002E1659" w:rsidRPr="000329DA" w:rsidRDefault="002E1659">
      <w:pPr>
        <w:pStyle w:val="BodyText"/>
        <w:rPr>
          <w:rFonts w:ascii="Twinkl Light" w:hAnsi="Twinkl Light"/>
          <w:sz w:val="20"/>
          <w:szCs w:val="20"/>
        </w:rPr>
      </w:pPr>
    </w:p>
    <w:p w:rsidR="002E1659" w:rsidRPr="000329DA" w:rsidRDefault="002E1659">
      <w:pPr>
        <w:pStyle w:val="BodyText"/>
        <w:spacing w:before="6"/>
        <w:rPr>
          <w:rFonts w:ascii="Twinkl Light" w:hAnsi="Twinkl Light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2405"/>
        <w:gridCol w:w="2403"/>
        <w:gridCol w:w="2405"/>
        <w:gridCol w:w="2405"/>
        <w:gridCol w:w="2403"/>
        <w:gridCol w:w="2405"/>
      </w:tblGrid>
      <w:tr w:rsidR="002E1659" w:rsidRPr="000329DA">
        <w:trPr>
          <w:trHeight w:val="1029"/>
        </w:trPr>
        <w:tc>
          <w:tcPr>
            <w:tcW w:w="1191" w:type="dxa"/>
          </w:tcPr>
          <w:p w:rsidR="002E1659" w:rsidRPr="000329DA" w:rsidRDefault="002E1659">
            <w:pPr>
              <w:pStyle w:val="TableParagraph"/>
              <w:ind w:left="0"/>
              <w:rPr>
                <w:rFonts w:ascii="Twinkl Light" w:hAnsi="Twinkl Light"/>
                <w:sz w:val="20"/>
                <w:szCs w:val="20"/>
              </w:rPr>
            </w:pPr>
          </w:p>
        </w:tc>
        <w:tc>
          <w:tcPr>
            <w:tcW w:w="4808" w:type="dxa"/>
            <w:gridSpan w:val="2"/>
          </w:tcPr>
          <w:p w:rsidR="002E1659" w:rsidRPr="000329DA" w:rsidRDefault="002E1659">
            <w:pPr>
              <w:pStyle w:val="TableParagraph"/>
              <w:spacing w:before="10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0329DA">
            <w:pPr>
              <w:pStyle w:val="TableParagraph"/>
              <w:ind w:left="1451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w w:val="90"/>
                <w:sz w:val="20"/>
                <w:szCs w:val="20"/>
              </w:rPr>
              <w:t>Autumn Term</w:t>
            </w:r>
          </w:p>
        </w:tc>
        <w:tc>
          <w:tcPr>
            <w:tcW w:w="4810" w:type="dxa"/>
            <w:gridSpan w:val="2"/>
          </w:tcPr>
          <w:p w:rsidR="002E1659" w:rsidRPr="000329DA" w:rsidRDefault="002E1659">
            <w:pPr>
              <w:pStyle w:val="TableParagraph"/>
              <w:spacing w:before="10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0329DA">
            <w:pPr>
              <w:pStyle w:val="TableParagraph"/>
              <w:ind w:left="1530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w w:val="85"/>
                <w:sz w:val="20"/>
                <w:szCs w:val="20"/>
              </w:rPr>
              <w:t>Spring Term</w:t>
            </w:r>
          </w:p>
        </w:tc>
        <w:tc>
          <w:tcPr>
            <w:tcW w:w="4808" w:type="dxa"/>
            <w:gridSpan w:val="2"/>
          </w:tcPr>
          <w:p w:rsidR="002E1659" w:rsidRPr="000329DA" w:rsidRDefault="002E1659">
            <w:pPr>
              <w:pStyle w:val="TableParagraph"/>
              <w:spacing w:before="10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0329DA">
            <w:pPr>
              <w:pStyle w:val="TableParagraph"/>
              <w:ind w:left="1456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w w:val="90"/>
                <w:sz w:val="20"/>
                <w:szCs w:val="20"/>
              </w:rPr>
              <w:t xml:space="preserve">Summer Term </w:t>
            </w:r>
          </w:p>
        </w:tc>
      </w:tr>
      <w:tr w:rsidR="002E1659" w:rsidRPr="000329DA" w:rsidTr="003659B1">
        <w:trPr>
          <w:trHeight w:val="1943"/>
        </w:trPr>
        <w:tc>
          <w:tcPr>
            <w:tcW w:w="1191" w:type="dxa"/>
            <w:shd w:val="clear" w:color="auto" w:fill="D9D9D9"/>
          </w:tcPr>
          <w:p w:rsidR="002E1659" w:rsidRPr="000329DA" w:rsidRDefault="006E2281">
            <w:pPr>
              <w:pStyle w:val="TableParagraph"/>
              <w:spacing w:line="217" w:lineRule="exact"/>
              <w:ind w:left="118" w:right="113"/>
              <w:jc w:val="center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Nursery</w:t>
            </w:r>
          </w:p>
        </w:tc>
        <w:tc>
          <w:tcPr>
            <w:tcW w:w="2405" w:type="dxa"/>
            <w:shd w:val="clear" w:color="auto" w:fill="D9D9D9"/>
          </w:tcPr>
          <w:p w:rsidR="002E1659" w:rsidRPr="000329DA" w:rsidRDefault="006E2281">
            <w:pPr>
              <w:pStyle w:val="TableParagraph"/>
              <w:spacing w:line="278" w:lineRule="auto"/>
              <w:ind w:right="671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Talk about own</w:t>
            </w:r>
            <w:r w:rsidRPr="000329DA">
              <w:rPr>
                <w:rFonts w:ascii="Twinkl Light" w:hAnsi="Twinkl Light"/>
                <w:b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experience of the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natural</w:t>
            </w:r>
            <w:r w:rsidRPr="000329DA">
              <w:rPr>
                <w:rFonts w:ascii="Twinkl Light" w:hAnsi="Twinkl Light"/>
                <w:b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world.</w:t>
            </w:r>
          </w:p>
        </w:tc>
        <w:tc>
          <w:tcPr>
            <w:tcW w:w="2403" w:type="dxa"/>
            <w:shd w:val="clear" w:color="auto" w:fill="D9D9D9"/>
          </w:tcPr>
          <w:p w:rsidR="002E1659" w:rsidRPr="000329DA" w:rsidRDefault="006E2281">
            <w:pPr>
              <w:pStyle w:val="TableParagraph"/>
              <w:spacing w:line="276" w:lineRule="auto"/>
              <w:ind w:left="8" w:right="223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Observe and talk about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changes to different</w:t>
            </w:r>
            <w:r w:rsidRPr="000329DA">
              <w:rPr>
                <w:rFonts w:ascii="Twinkl Light" w:hAnsi="Twinkl Light"/>
                <w:b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 xml:space="preserve">materials / objects, </w:t>
            </w:r>
            <w:r w:rsidRPr="000329DA">
              <w:rPr>
                <w:rFonts w:ascii="Twinkl Light" w:hAnsi="Twinkl Light"/>
                <w:sz w:val="20"/>
                <w:szCs w:val="20"/>
              </w:rPr>
              <w:t>e.g.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frost</w:t>
            </w:r>
            <w:r w:rsidRPr="000329DA">
              <w:rPr>
                <w:rFonts w:ascii="Twinkl Light" w:hAnsi="Twinkl Light"/>
                <w:spacing w:val="-3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melting</w:t>
            </w:r>
          </w:p>
        </w:tc>
        <w:tc>
          <w:tcPr>
            <w:tcW w:w="2405" w:type="dxa"/>
            <w:shd w:val="clear" w:color="auto" w:fill="D9D9D9"/>
          </w:tcPr>
          <w:p w:rsidR="002E1659" w:rsidRPr="000329DA" w:rsidRDefault="006E2281">
            <w:pPr>
              <w:pStyle w:val="TableParagraph"/>
              <w:spacing w:line="278" w:lineRule="auto"/>
              <w:ind w:right="174"/>
              <w:jc w:val="both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Explore collections of</w:t>
            </w:r>
            <w:r w:rsidRPr="000329DA">
              <w:rPr>
                <w:rFonts w:ascii="Twinkl Light" w:hAnsi="Twinkl Light"/>
                <w:b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materials with similar</w:t>
            </w:r>
            <w:r w:rsidRPr="000329DA">
              <w:rPr>
                <w:rFonts w:ascii="Twinkl Light" w:hAnsi="Twinkl Light"/>
                <w:b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or</w:t>
            </w:r>
            <w:r w:rsidRPr="000329DA">
              <w:rPr>
                <w:rFonts w:ascii="Twinkl Light" w:hAnsi="Twinkl Light"/>
                <w:b/>
                <w:spacing w:val="-4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different</w:t>
            </w:r>
            <w:r w:rsidRPr="000329DA">
              <w:rPr>
                <w:rFonts w:ascii="Twinkl Light" w:hAnsi="Twinkl Light"/>
                <w:b/>
                <w:spacing w:val="-3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properties.</w:t>
            </w:r>
          </w:p>
          <w:p w:rsidR="002E1659" w:rsidRPr="000329DA" w:rsidRDefault="006E2281">
            <w:pPr>
              <w:pStyle w:val="TableParagraph"/>
              <w:spacing w:before="190" w:line="276" w:lineRule="auto"/>
              <w:ind w:right="522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Explore how things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work.</w:t>
            </w:r>
          </w:p>
        </w:tc>
        <w:tc>
          <w:tcPr>
            <w:tcW w:w="2405" w:type="dxa"/>
            <w:shd w:val="clear" w:color="auto" w:fill="D9D9D9"/>
          </w:tcPr>
          <w:p w:rsidR="002E1659" w:rsidRPr="000329DA" w:rsidRDefault="006E2281">
            <w:pPr>
              <w:pStyle w:val="TableParagraph"/>
              <w:spacing w:line="276" w:lineRule="auto"/>
              <w:ind w:left="8" w:right="167"/>
              <w:jc w:val="both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Plant seeds and care for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growing plants. Begin to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understand the need to</w:t>
            </w:r>
            <w:r w:rsidRPr="000329DA">
              <w:rPr>
                <w:rFonts w:ascii="Twinkl Light" w:hAnsi="Twinkl Light"/>
                <w:b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respect and care for the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natural</w:t>
            </w:r>
            <w:r w:rsidRPr="000329DA">
              <w:rPr>
                <w:rFonts w:ascii="Twinkl Light" w:hAnsi="Twinkl Light"/>
                <w:b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environment</w:t>
            </w:r>
          </w:p>
        </w:tc>
        <w:tc>
          <w:tcPr>
            <w:tcW w:w="2403" w:type="dxa"/>
            <w:shd w:val="clear" w:color="auto" w:fill="D9D9D9"/>
          </w:tcPr>
          <w:p w:rsidR="002E1659" w:rsidRPr="000329DA" w:rsidRDefault="006E2281">
            <w:pPr>
              <w:pStyle w:val="TableParagraph"/>
              <w:spacing w:line="276" w:lineRule="auto"/>
              <w:ind w:right="312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Continue to observe</w:t>
            </w:r>
            <w:r w:rsidRPr="000329DA">
              <w:rPr>
                <w:rFonts w:ascii="Twinkl Light" w:hAnsi="Twinkl Light"/>
                <w:b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and talk about the</w:t>
            </w:r>
            <w:r w:rsidRPr="000329DA">
              <w:rPr>
                <w:rFonts w:ascii="Twinkl Light" w:hAnsi="Twinkl Light"/>
                <w:b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natural environment,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building a wider</w:t>
            </w:r>
            <w:r w:rsidRPr="000329DA">
              <w:rPr>
                <w:rFonts w:ascii="Twinkl Light" w:hAnsi="Twinkl Light"/>
                <w:b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vocabulary</w:t>
            </w:r>
          </w:p>
        </w:tc>
        <w:tc>
          <w:tcPr>
            <w:tcW w:w="2405" w:type="dxa"/>
            <w:shd w:val="clear" w:color="auto" w:fill="D9D9D9"/>
          </w:tcPr>
          <w:p w:rsidR="002E1659" w:rsidRPr="000329DA" w:rsidRDefault="006E2281">
            <w:pPr>
              <w:pStyle w:val="TableParagraph"/>
              <w:spacing w:line="276" w:lineRule="auto"/>
              <w:ind w:left="8" w:right="141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Explore and talk about</w:t>
            </w:r>
            <w:r w:rsidRPr="000329DA">
              <w:rPr>
                <w:rFonts w:ascii="Twinkl Light" w:hAnsi="Twinkl Light"/>
                <w:b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pushes, pulls, twists and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stretches, changing and</w:t>
            </w:r>
            <w:r w:rsidRPr="000329DA">
              <w:rPr>
                <w:rFonts w:ascii="Twinkl Light" w:hAnsi="Twinkl Light"/>
                <w:b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moving</w:t>
            </w:r>
            <w:r w:rsidRPr="000329DA">
              <w:rPr>
                <w:rFonts w:ascii="Twinkl Light" w:hAnsi="Twinkl Light"/>
                <w:b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materials</w:t>
            </w:r>
          </w:p>
        </w:tc>
      </w:tr>
      <w:tr w:rsidR="002E1659" w:rsidRPr="000329DA" w:rsidTr="003659B1">
        <w:trPr>
          <w:trHeight w:val="1636"/>
        </w:trPr>
        <w:tc>
          <w:tcPr>
            <w:tcW w:w="1191" w:type="dxa"/>
            <w:shd w:val="clear" w:color="auto" w:fill="FFCCFF"/>
          </w:tcPr>
          <w:p w:rsidR="002E1659" w:rsidRPr="000329DA" w:rsidRDefault="006E2281">
            <w:pPr>
              <w:pStyle w:val="TableParagraph"/>
              <w:spacing w:line="217" w:lineRule="exact"/>
              <w:ind w:left="119" w:right="113"/>
              <w:jc w:val="center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Reception</w:t>
            </w:r>
          </w:p>
        </w:tc>
        <w:tc>
          <w:tcPr>
            <w:tcW w:w="2405" w:type="dxa"/>
            <w:shd w:val="clear" w:color="auto" w:fill="FFCCFF"/>
          </w:tcPr>
          <w:p w:rsidR="002E1659" w:rsidRPr="000329DA" w:rsidRDefault="006E2281">
            <w:pPr>
              <w:pStyle w:val="TableParagraph"/>
              <w:spacing w:line="268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Floating</w:t>
            </w:r>
            <w:r w:rsidRPr="000329DA">
              <w:rPr>
                <w:rFonts w:ascii="Twinkl Light" w:hAnsi="Twinkl Light"/>
                <w:b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and</w:t>
            </w:r>
            <w:r w:rsidRPr="000329DA">
              <w:rPr>
                <w:rFonts w:ascii="Twinkl Light" w:hAnsi="Twinkl Light"/>
                <w:b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sinking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before="1" w:line="278" w:lineRule="auto"/>
              <w:ind w:right="274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Which materials make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good</w:t>
            </w:r>
            <w:r w:rsidRPr="000329DA">
              <w:rPr>
                <w:rFonts w:ascii="Twinkl Light" w:hAnsi="Twinkl Light"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boats.</w:t>
            </w:r>
          </w:p>
        </w:tc>
        <w:tc>
          <w:tcPr>
            <w:tcW w:w="2403" w:type="dxa"/>
            <w:shd w:val="clear" w:color="auto" w:fill="FFCCFF"/>
          </w:tcPr>
          <w:p w:rsidR="002E1659" w:rsidRPr="000329DA" w:rsidRDefault="006E2281">
            <w:pPr>
              <w:pStyle w:val="TableParagraph"/>
              <w:spacing w:line="278" w:lineRule="auto"/>
              <w:ind w:left="8" w:right="174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Animals that live in cold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places</w:t>
            </w:r>
          </w:p>
          <w:p w:rsidR="002E1659" w:rsidRPr="000329DA" w:rsidRDefault="006E2281">
            <w:pPr>
              <w:pStyle w:val="TableParagraph"/>
              <w:spacing w:before="192" w:line="278" w:lineRule="auto"/>
              <w:ind w:left="8" w:right="65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Comparing Liverpool with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cold</w:t>
            </w:r>
            <w:r w:rsidRPr="000329DA">
              <w:rPr>
                <w:rFonts w:ascii="Twinkl Light" w:hAnsi="Twinkl Light"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places</w:t>
            </w:r>
          </w:p>
        </w:tc>
        <w:tc>
          <w:tcPr>
            <w:tcW w:w="2405" w:type="dxa"/>
            <w:shd w:val="clear" w:color="auto" w:fill="FFCCFF"/>
          </w:tcPr>
          <w:p w:rsidR="002E1659" w:rsidRPr="000329DA" w:rsidRDefault="002E1659">
            <w:pPr>
              <w:pStyle w:val="TableParagraph"/>
              <w:ind w:left="0"/>
              <w:rPr>
                <w:rFonts w:ascii="Twinkl Light" w:hAnsi="Twinkl Light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05" w:type="dxa"/>
            <w:shd w:val="clear" w:color="auto" w:fill="FFCCFF"/>
          </w:tcPr>
          <w:p w:rsidR="002E1659" w:rsidRPr="000329DA" w:rsidRDefault="002E1659">
            <w:pPr>
              <w:pStyle w:val="TableParagraph"/>
              <w:ind w:left="0"/>
              <w:rPr>
                <w:rFonts w:ascii="Twinkl Light" w:hAnsi="Twinkl Light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FCCFF"/>
          </w:tcPr>
          <w:p w:rsidR="002E1659" w:rsidRPr="000329DA" w:rsidRDefault="006E2281">
            <w:pPr>
              <w:pStyle w:val="TableParagraph"/>
              <w:spacing w:line="278" w:lineRule="auto"/>
              <w:ind w:right="302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Animals and plants in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hot</w:t>
            </w:r>
            <w:r w:rsidRPr="000329DA">
              <w:rPr>
                <w:rFonts w:ascii="Twinkl Light" w:hAnsi="Twinkl Light"/>
                <w:b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places</w:t>
            </w:r>
          </w:p>
        </w:tc>
        <w:tc>
          <w:tcPr>
            <w:tcW w:w="2405" w:type="dxa"/>
            <w:shd w:val="clear" w:color="auto" w:fill="FFCCFF"/>
          </w:tcPr>
          <w:p w:rsidR="002E1659" w:rsidRPr="000329DA" w:rsidRDefault="006E2281">
            <w:pPr>
              <w:pStyle w:val="TableParagraph"/>
              <w:spacing w:line="278" w:lineRule="auto"/>
              <w:ind w:left="8" w:right="258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How does our</w:t>
            </w:r>
            <w:r w:rsidRPr="000329DA">
              <w:rPr>
                <w:rFonts w:ascii="Twinkl Light" w:hAnsi="Twinkl Light"/>
                <w:b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environment change in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summer?</w:t>
            </w:r>
          </w:p>
        </w:tc>
      </w:tr>
      <w:tr w:rsidR="002E1659" w:rsidRPr="000329DA" w:rsidTr="000329DA">
        <w:trPr>
          <w:trHeight w:val="2560"/>
        </w:trPr>
        <w:tc>
          <w:tcPr>
            <w:tcW w:w="1191" w:type="dxa"/>
            <w:shd w:val="clear" w:color="auto" w:fill="FFCCCC"/>
          </w:tcPr>
          <w:p w:rsidR="002E1659" w:rsidRPr="000329DA" w:rsidRDefault="002E1659">
            <w:pPr>
              <w:pStyle w:val="TableParagraph"/>
              <w:spacing w:before="3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ind w:left="119" w:right="111"/>
              <w:jc w:val="center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w w:val="90"/>
                <w:sz w:val="20"/>
                <w:szCs w:val="20"/>
              </w:rPr>
              <w:t>YEAR</w:t>
            </w:r>
            <w:r w:rsidRPr="000329DA">
              <w:rPr>
                <w:rFonts w:ascii="Twinkl Light" w:hAnsi="Twinkl Light"/>
                <w:b/>
                <w:spacing w:val="4"/>
                <w:w w:val="90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2405" w:type="dxa"/>
            <w:shd w:val="clear" w:color="auto" w:fill="FFCCCC"/>
          </w:tcPr>
          <w:p w:rsidR="002E1659" w:rsidRPr="000329DA" w:rsidRDefault="006E2281">
            <w:pPr>
              <w:pStyle w:val="TableParagraph"/>
              <w:spacing w:line="268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Comparing</w:t>
            </w:r>
            <w:r w:rsidRPr="000329DA">
              <w:rPr>
                <w:rFonts w:ascii="Twinkl Light" w:hAnsi="Twinkl Light"/>
                <w:b/>
                <w:spacing w:val="-5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Materials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6" w:lineRule="auto"/>
              <w:ind w:right="88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Describe simple physical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properties,</w:t>
            </w:r>
            <w:r w:rsidRPr="000329DA">
              <w:rPr>
                <w:rFonts w:ascii="Twinkl Light" w:hAnsi="Twinkl Light"/>
                <w:spacing w:val="49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compare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and</w:t>
            </w:r>
            <w:r w:rsidRPr="000329DA">
              <w:rPr>
                <w:rFonts w:ascii="Twinkl Light" w:hAnsi="Twinkl Light"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group</w:t>
            </w:r>
          </w:p>
        </w:tc>
        <w:tc>
          <w:tcPr>
            <w:tcW w:w="2403" w:type="dxa"/>
            <w:shd w:val="clear" w:color="auto" w:fill="FFCCCC"/>
          </w:tcPr>
          <w:p w:rsidR="002E1659" w:rsidRPr="000329DA" w:rsidRDefault="006E2281">
            <w:pPr>
              <w:pStyle w:val="TableParagraph"/>
              <w:spacing w:line="278" w:lineRule="auto"/>
              <w:ind w:right="447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 xml:space="preserve">Seasonal Change </w:t>
            </w:r>
            <w:r w:rsidRPr="000329DA">
              <w:rPr>
                <w:rFonts w:ascii="Twinkl Light" w:hAnsi="Twinkl Light"/>
                <w:sz w:val="20"/>
                <w:szCs w:val="20"/>
              </w:rPr>
              <w:t>(in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more depth)</w:t>
            </w:r>
          </w:p>
          <w:p w:rsidR="002E1659" w:rsidRPr="000329DA" w:rsidRDefault="006E2281">
            <w:pPr>
              <w:pStyle w:val="TableParagraph"/>
              <w:spacing w:before="192" w:line="276" w:lineRule="auto"/>
              <w:ind w:right="163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How will we observe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and describe the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weather? What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happens to the amount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of</w:t>
            </w:r>
            <w:r w:rsidRPr="000329DA">
              <w:rPr>
                <w:rFonts w:ascii="Twinkl Light" w:hAnsi="Twinkl Light"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daylight?</w:t>
            </w:r>
          </w:p>
        </w:tc>
        <w:tc>
          <w:tcPr>
            <w:tcW w:w="2405" w:type="dxa"/>
            <w:shd w:val="clear" w:color="auto" w:fill="FFCCCC"/>
          </w:tcPr>
          <w:p w:rsidR="002E1659" w:rsidRPr="000329DA" w:rsidRDefault="006E2281">
            <w:pPr>
              <w:pStyle w:val="TableParagraph"/>
              <w:spacing w:line="268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Animals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6" w:lineRule="auto"/>
              <w:ind w:right="239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Identify and</w:t>
            </w:r>
            <w:r w:rsidRPr="000329DA">
              <w:rPr>
                <w:rFonts w:ascii="Twinkl Light" w:hAnsi="Twinkl Light"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name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variety of common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animals, including fish,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birds, mammals,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reptiles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and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amphibians.</w:t>
            </w:r>
          </w:p>
        </w:tc>
        <w:tc>
          <w:tcPr>
            <w:tcW w:w="2405" w:type="dxa"/>
            <w:shd w:val="clear" w:color="auto" w:fill="FFCCCC"/>
          </w:tcPr>
          <w:p w:rsidR="002E1659" w:rsidRPr="000329DA" w:rsidRDefault="006E2281">
            <w:pPr>
              <w:pStyle w:val="TableParagraph"/>
              <w:spacing w:line="278" w:lineRule="auto"/>
              <w:ind w:right="660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pacing w:val="-1"/>
                <w:sz w:val="20"/>
                <w:szCs w:val="20"/>
              </w:rPr>
              <w:t xml:space="preserve">Animals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including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humans</w:t>
            </w:r>
          </w:p>
          <w:p w:rsidR="002E1659" w:rsidRPr="000329DA" w:rsidRDefault="006E2281">
            <w:pPr>
              <w:pStyle w:val="TableParagraph"/>
              <w:spacing w:before="192" w:line="276" w:lineRule="auto"/>
              <w:ind w:right="345"/>
              <w:jc w:val="both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Parts of animals / the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human body. The five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senses.</w:t>
            </w:r>
          </w:p>
        </w:tc>
        <w:tc>
          <w:tcPr>
            <w:tcW w:w="2403" w:type="dxa"/>
            <w:shd w:val="clear" w:color="auto" w:fill="FFCCCC"/>
          </w:tcPr>
          <w:p w:rsidR="002E1659" w:rsidRPr="000329DA" w:rsidRDefault="006E2281">
            <w:pPr>
              <w:pStyle w:val="TableParagraph"/>
              <w:spacing w:line="268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Everyday</w:t>
            </w:r>
            <w:r w:rsidRPr="000329DA">
              <w:rPr>
                <w:rFonts w:ascii="Twinkl Light" w:hAnsi="Twinkl Light"/>
                <w:b/>
                <w:spacing w:val="-6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materials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6" w:lineRule="auto"/>
              <w:ind w:right="83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Identifying common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materials. Performing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simple tests on different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materials</w:t>
            </w:r>
          </w:p>
        </w:tc>
        <w:tc>
          <w:tcPr>
            <w:tcW w:w="2405" w:type="dxa"/>
            <w:shd w:val="clear" w:color="auto" w:fill="FFCCCC"/>
          </w:tcPr>
          <w:p w:rsidR="002E1659" w:rsidRPr="000329DA" w:rsidRDefault="006E2281">
            <w:pPr>
              <w:pStyle w:val="TableParagraph"/>
              <w:spacing w:line="268" w:lineRule="exact"/>
              <w:ind w:left="8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Plants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6" w:lineRule="auto"/>
              <w:ind w:left="8" w:right="215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Identify and</w:t>
            </w:r>
            <w:r w:rsidRPr="000329DA">
              <w:rPr>
                <w:rFonts w:ascii="Twinkl Light" w:hAnsi="Twinkl Light"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name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variety of common wild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and garden plants and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trees. The structure of a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simple</w:t>
            </w:r>
            <w:r w:rsidRPr="000329DA">
              <w:rPr>
                <w:rFonts w:ascii="Twinkl Light" w:hAnsi="Twinkl Light"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flowering</w:t>
            </w:r>
            <w:r w:rsidRPr="000329DA">
              <w:rPr>
                <w:rFonts w:ascii="Twinkl Light" w:hAnsi="Twinkl Light"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plant.</w:t>
            </w:r>
          </w:p>
        </w:tc>
      </w:tr>
      <w:tr w:rsidR="002E1659" w:rsidRPr="000329DA" w:rsidTr="000329DA">
        <w:trPr>
          <w:trHeight w:val="781"/>
        </w:trPr>
        <w:tc>
          <w:tcPr>
            <w:tcW w:w="1191" w:type="dxa"/>
            <w:shd w:val="clear" w:color="auto" w:fill="FFCCCC"/>
          </w:tcPr>
          <w:p w:rsidR="002E1659" w:rsidRPr="000329DA" w:rsidRDefault="002E1659">
            <w:pPr>
              <w:pStyle w:val="TableParagraph"/>
              <w:spacing w:before="5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ind w:left="119" w:right="111"/>
              <w:jc w:val="center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w w:val="95"/>
                <w:sz w:val="20"/>
                <w:szCs w:val="20"/>
              </w:rPr>
              <w:t>Year</w:t>
            </w:r>
            <w:r w:rsidRPr="000329DA">
              <w:rPr>
                <w:rFonts w:ascii="Twinkl Light" w:hAnsi="Twinkl Light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w w:val="95"/>
                <w:sz w:val="20"/>
                <w:szCs w:val="20"/>
              </w:rPr>
              <w:t>1</w:t>
            </w:r>
          </w:p>
        </w:tc>
        <w:tc>
          <w:tcPr>
            <w:tcW w:w="14426" w:type="dxa"/>
            <w:gridSpan w:val="6"/>
            <w:shd w:val="clear" w:color="auto" w:fill="FFCCCC"/>
          </w:tcPr>
          <w:p w:rsidR="002E1659" w:rsidRPr="000329DA" w:rsidRDefault="006E2281">
            <w:pPr>
              <w:pStyle w:val="TableParagraph"/>
              <w:spacing w:line="268" w:lineRule="exact"/>
              <w:ind w:left="3459" w:right="3453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Seasonal</w:t>
            </w:r>
            <w:r w:rsidRPr="000329DA">
              <w:rPr>
                <w:rFonts w:ascii="Twinkl Light" w:hAnsi="Twinkl Light"/>
                <w:b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 xml:space="preserve">Change </w:t>
            </w:r>
            <w:r w:rsidRPr="000329DA">
              <w:rPr>
                <w:rFonts w:ascii="Twinkl Light" w:hAnsi="Twinkl Light"/>
                <w:sz w:val="20"/>
                <w:szCs w:val="20"/>
              </w:rPr>
              <w:t>Observing</w:t>
            </w:r>
            <w:r w:rsidRPr="000329DA">
              <w:rPr>
                <w:rFonts w:ascii="Twinkl Light" w:hAnsi="Twinkl Light"/>
                <w:spacing w:val="-3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how</w:t>
            </w:r>
            <w:r w:rsidRPr="000329DA">
              <w:rPr>
                <w:rFonts w:ascii="Twinkl Light" w:hAnsi="Twinkl Light"/>
                <w:spacing w:val="-3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weather</w:t>
            </w:r>
            <w:r w:rsidRPr="000329DA">
              <w:rPr>
                <w:rFonts w:ascii="Twinkl Light" w:hAnsi="Twinkl Light"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and</w:t>
            </w:r>
            <w:r w:rsidRPr="000329DA">
              <w:rPr>
                <w:rFonts w:ascii="Twinkl Light" w:hAnsi="Twinkl Light"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daylight</w:t>
            </w:r>
            <w:r w:rsidRPr="000329DA">
              <w:rPr>
                <w:rFonts w:ascii="Twinkl Light" w:hAnsi="Twinkl Light"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change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throughout</w:t>
            </w:r>
            <w:r w:rsidRPr="000329DA">
              <w:rPr>
                <w:rFonts w:ascii="Twinkl Light" w:hAnsi="Twinkl Light"/>
                <w:spacing w:val="-4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the</w:t>
            </w:r>
            <w:r w:rsidRPr="000329DA">
              <w:rPr>
                <w:rFonts w:ascii="Twinkl Light" w:hAnsi="Twinkl Light"/>
                <w:spacing w:val="-3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year.</w:t>
            </w:r>
          </w:p>
        </w:tc>
      </w:tr>
    </w:tbl>
    <w:p w:rsidR="002E1659" w:rsidRPr="000329DA" w:rsidRDefault="002E1659">
      <w:pPr>
        <w:spacing w:line="268" w:lineRule="exact"/>
        <w:jc w:val="center"/>
        <w:rPr>
          <w:rFonts w:ascii="Twinkl Light" w:hAnsi="Twinkl Light"/>
          <w:sz w:val="20"/>
          <w:szCs w:val="20"/>
        </w:rPr>
        <w:sectPr w:rsidR="002E1659" w:rsidRPr="000329DA">
          <w:type w:val="continuous"/>
          <w:pgSz w:w="16840" w:h="11910" w:orient="landscape"/>
          <w:pgMar w:top="720" w:right="38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2405"/>
        <w:gridCol w:w="2403"/>
        <w:gridCol w:w="2405"/>
        <w:gridCol w:w="2405"/>
        <w:gridCol w:w="2403"/>
        <w:gridCol w:w="2405"/>
      </w:tblGrid>
      <w:tr w:rsidR="002E1659" w:rsidRPr="000329DA" w:rsidTr="003659B1">
        <w:trPr>
          <w:trHeight w:val="2054"/>
        </w:trPr>
        <w:tc>
          <w:tcPr>
            <w:tcW w:w="1191" w:type="dxa"/>
            <w:shd w:val="clear" w:color="auto" w:fill="FFFFCC"/>
          </w:tcPr>
          <w:p w:rsidR="002E1659" w:rsidRPr="000329DA" w:rsidRDefault="002E1659">
            <w:pPr>
              <w:pStyle w:val="TableParagraph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before="169"/>
              <w:ind w:left="119" w:right="111"/>
              <w:jc w:val="center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w w:val="90"/>
                <w:sz w:val="20"/>
                <w:szCs w:val="20"/>
              </w:rPr>
              <w:t>YEAR</w:t>
            </w:r>
            <w:r w:rsidRPr="000329DA">
              <w:rPr>
                <w:rFonts w:ascii="Twinkl Light" w:hAnsi="Twinkl Light"/>
                <w:b/>
                <w:spacing w:val="4"/>
                <w:w w:val="90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2405" w:type="dxa"/>
            <w:shd w:val="clear" w:color="auto" w:fill="FFFFCC"/>
          </w:tcPr>
          <w:p w:rsidR="002E1659" w:rsidRPr="000329DA" w:rsidRDefault="006E2281">
            <w:pPr>
              <w:pStyle w:val="TableParagraph"/>
              <w:spacing w:line="278" w:lineRule="auto"/>
              <w:ind w:right="652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Animals including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Humans</w:t>
            </w:r>
          </w:p>
          <w:p w:rsidR="002E1659" w:rsidRPr="000329DA" w:rsidRDefault="006E2281">
            <w:pPr>
              <w:pStyle w:val="TableParagraph"/>
              <w:spacing w:before="186" w:line="278" w:lineRule="auto"/>
              <w:ind w:right="205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Humans have offspring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which</w:t>
            </w:r>
            <w:r w:rsidRPr="000329DA">
              <w:rPr>
                <w:rFonts w:ascii="Twinkl Light" w:hAnsi="Twinkl Light"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grow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into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adults</w:t>
            </w:r>
          </w:p>
        </w:tc>
        <w:tc>
          <w:tcPr>
            <w:tcW w:w="2403" w:type="dxa"/>
            <w:shd w:val="clear" w:color="auto" w:fill="FFFFCC"/>
          </w:tcPr>
          <w:p w:rsidR="002E1659" w:rsidRPr="000329DA" w:rsidRDefault="006E2281">
            <w:pPr>
              <w:pStyle w:val="TableParagraph"/>
              <w:spacing w:line="276" w:lineRule="auto"/>
              <w:ind w:right="165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Living things and their</w:t>
            </w:r>
            <w:r w:rsidRPr="000329DA">
              <w:rPr>
                <w:rFonts w:ascii="Twinkl Light" w:hAnsi="Twinkl Light"/>
                <w:b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 xml:space="preserve">habitats </w:t>
            </w:r>
            <w:r w:rsidRPr="000329DA">
              <w:rPr>
                <w:rFonts w:ascii="Twinkl Light" w:hAnsi="Twinkl Light"/>
                <w:sz w:val="20"/>
                <w:szCs w:val="20"/>
              </w:rPr>
              <w:t>Identify and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name a variety of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animals and plants in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their habitats, including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micro-habitats.</w:t>
            </w:r>
          </w:p>
        </w:tc>
        <w:tc>
          <w:tcPr>
            <w:tcW w:w="2405" w:type="dxa"/>
            <w:shd w:val="clear" w:color="auto" w:fill="FFFFCC"/>
          </w:tcPr>
          <w:p w:rsidR="002E1659" w:rsidRPr="000329DA" w:rsidRDefault="006E2281">
            <w:pPr>
              <w:pStyle w:val="TableParagraph"/>
              <w:spacing w:line="261" w:lineRule="exact"/>
              <w:ind w:left="8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Materials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before="1" w:line="276" w:lineRule="auto"/>
              <w:ind w:left="8" w:right="17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Everyday materials and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the jobs they are used for.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Compare suitability of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materials</w:t>
            </w:r>
          </w:p>
        </w:tc>
        <w:tc>
          <w:tcPr>
            <w:tcW w:w="2405" w:type="dxa"/>
            <w:shd w:val="clear" w:color="auto" w:fill="FFFFCC"/>
          </w:tcPr>
          <w:p w:rsidR="002E1659" w:rsidRPr="000329DA" w:rsidRDefault="006E2281">
            <w:pPr>
              <w:pStyle w:val="TableParagraph"/>
              <w:spacing w:line="261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Changing</w:t>
            </w:r>
            <w:r w:rsidRPr="000329DA">
              <w:rPr>
                <w:rFonts w:ascii="Twinkl Light" w:hAnsi="Twinkl Light"/>
                <w:b/>
                <w:spacing w:val="-6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materials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before="1" w:line="276" w:lineRule="auto"/>
              <w:ind w:right="237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How can solid objects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be changed by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squashing, bending,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twisting</w:t>
            </w:r>
            <w:r w:rsidRPr="000329DA">
              <w:rPr>
                <w:rFonts w:ascii="Twinkl Light" w:hAnsi="Twinkl Light"/>
                <w:spacing w:val="-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and</w:t>
            </w:r>
            <w:r w:rsidRPr="000329DA">
              <w:rPr>
                <w:rFonts w:ascii="Twinkl Light" w:hAnsi="Twinkl Light"/>
                <w:spacing w:val="-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stretching</w:t>
            </w:r>
          </w:p>
        </w:tc>
        <w:tc>
          <w:tcPr>
            <w:tcW w:w="2403" w:type="dxa"/>
            <w:shd w:val="clear" w:color="auto" w:fill="FFFFCC"/>
          </w:tcPr>
          <w:p w:rsidR="002E1659" w:rsidRPr="000329DA" w:rsidRDefault="006E2281">
            <w:pPr>
              <w:pStyle w:val="TableParagraph"/>
              <w:spacing w:line="261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Growing</w:t>
            </w:r>
            <w:r w:rsidRPr="000329DA">
              <w:rPr>
                <w:rFonts w:ascii="Twinkl Light" w:hAnsi="Twinkl Light"/>
                <w:b/>
                <w:spacing w:val="-3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plants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before="1" w:line="276" w:lineRule="auto"/>
              <w:ind w:right="150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Plants need water, light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and a suitable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temperature to grow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healthily.</w:t>
            </w:r>
          </w:p>
        </w:tc>
        <w:tc>
          <w:tcPr>
            <w:tcW w:w="2405" w:type="dxa"/>
            <w:shd w:val="clear" w:color="auto" w:fill="FFFFCC"/>
          </w:tcPr>
          <w:p w:rsidR="002E1659" w:rsidRPr="000329DA" w:rsidRDefault="006E2281">
            <w:pPr>
              <w:pStyle w:val="TableParagraph"/>
              <w:spacing w:line="261" w:lineRule="exact"/>
              <w:ind w:left="8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Feeding</w:t>
            </w:r>
            <w:r w:rsidRPr="000329DA">
              <w:rPr>
                <w:rFonts w:ascii="Twinkl Light" w:hAnsi="Twinkl Light"/>
                <w:b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and</w:t>
            </w:r>
            <w:r w:rsidRPr="000329DA">
              <w:rPr>
                <w:rFonts w:ascii="Twinkl Light" w:hAnsi="Twinkl Light"/>
                <w:b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exercise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before="1" w:line="278" w:lineRule="auto"/>
              <w:ind w:left="8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The</w:t>
            </w:r>
            <w:r w:rsidRPr="000329DA">
              <w:rPr>
                <w:rFonts w:ascii="Twinkl Light" w:hAnsi="Twinkl Light"/>
                <w:spacing w:val="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basic</w:t>
            </w:r>
            <w:r w:rsidRPr="000329DA">
              <w:rPr>
                <w:rFonts w:ascii="Twinkl Light" w:hAnsi="Twinkl Light"/>
                <w:spacing w:val="8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needs</w:t>
            </w:r>
            <w:r w:rsidRPr="000329DA">
              <w:rPr>
                <w:rFonts w:ascii="Twinkl Light" w:hAnsi="Twinkl Light"/>
                <w:spacing w:val="6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of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humans and other animals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for</w:t>
            </w:r>
            <w:r w:rsidRPr="000329DA">
              <w:rPr>
                <w:rFonts w:ascii="Twinkl Light" w:hAnsi="Twinkl Light"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survival</w:t>
            </w:r>
          </w:p>
        </w:tc>
      </w:tr>
      <w:tr w:rsidR="002E1659" w:rsidRPr="000329DA" w:rsidTr="003659B1">
        <w:trPr>
          <w:trHeight w:val="2961"/>
        </w:trPr>
        <w:tc>
          <w:tcPr>
            <w:tcW w:w="1191" w:type="dxa"/>
            <w:shd w:val="clear" w:color="auto" w:fill="CCFFCC"/>
          </w:tcPr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before="1"/>
              <w:ind w:left="119" w:right="111"/>
              <w:jc w:val="center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w w:val="90"/>
                <w:sz w:val="20"/>
                <w:szCs w:val="20"/>
              </w:rPr>
              <w:t>YEAR</w:t>
            </w:r>
            <w:r w:rsidRPr="000329DA">
              <w:rPr>
                <w:rFonts w:ascii="Twinkl Light" w:hAnsi="Twinkl Light"/>
                <w:b/>
                <w:spacing w:val="4"/>
                <w:w w:val="90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2405" w:type="dxa"/>
            <w:shd w:val="clear" w:color="auto" w:fill="CCFFCC"/>
          </w:tcPr>
          <w:p w:rsidR="002E1659" w:rsidRPr="000329DA" w:rsidRDefault="006E2281">
            <w:pPr>
              <w:pStyle w:val="TableParagraph"/>
              <w:spacing w:line="261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Forces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6" w:lineRule="auto"/>
              <w:ind w:right="164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Movement on different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surfaces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Magnets</w:t>
            </w:r>
          </w:p>
          <w:p w:rsidR="002E1659" w:rsidRPr="000329DA" w:rsidRDefault="002E1659">
            <w:pPr>
              <w:pStyle w:val="TableParagraph"/>
              <w:spacing w:before="9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8" w:lineRule="auto"/>
              <w:ind w:right="149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Which materials are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attracted? How do they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interact?</w:t>
            </w:r>
          </w:p>
        </w:tc>
        <w:tc>
          <w:tcPr>
            <w:tcW w:w="2403" w:type="dxa"/>
            <w:shd w:val="clear" w:color="auto" w:fill="CCFFCC"/>
          </w:tcPr>
          <w:p w:rsidR="002E1659" w:rsidRPr="000329DA" w:rsidRDefault="006E2281">
            <w:pPr>
              <w:pStyle w:val="TableParagraph"/>
              <w:spacing w:line="261" w:lineRule="exact"/>
              <w:ind w:left="8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Light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6" w:lineRule="auto"/>
              <w:ind w:left="8" w:right="37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Light is needed to see.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Light sources. How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shadows are formed. Best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materials for making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shadows.</w:t>
            </w:r>
          </w:p>
        </w:tc>
        <w:tc>
          <w:tcPr>
            <w:tcW w:w="2405" w:type="dxa"/>
            <w:shd w:val="clear" w:color="auto" w:fill="CCFFCC"/>
          </w:tcPr>
          <w:p w:rsidR="002E1659" w:rsidRPr="000329DA" w:rsidRDefault="006E2281">
            <w:pPr>
              <w:pStyle w:val="TableParagraph"/>
              <w:spacing w:line="261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Rocks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6" w:lineRule="auto"/>
              <w:ind w:right="88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Describe simple physical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properties and group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rocks. Fossil formation.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Soil</w:t>
            </w:r>
            <w:r w:rsidRPr="000329DA">
              <w:rPr>
                <w:rFonts w:ascii="Twinkl Light" w:hAnsi="Twinkl Light"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formation.</w:t>
            </w:r>
          </w:p>
        </w:tc>
        <w:tc>
          <w:tcPr>
            <w:tcW w:w="2405" w:type="dxa"/>
            <w:shd w:val="clear" w:color="auto" w:fill="CCFFCC"/>
          </w:tcPr>
          <w:p w:rsidR="002E1659" w:rsidRPr="000329DA" w:rsidRDefault="006E2281">
            <w:pPr>
              <w:pStyle w:val="TableParagraph"/>
              <w:spacing w:line="261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Growing</w:t>
            </w:r>
            <w:r w:rsidRPr="000329DA">
              <w:rPr>
                <w:rFonts w:ascii="Twinkl Light" w:hAnsi="Twinkl Light"/>
                <w:b/>
                <w:spacing w:val="-3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and</w:t>
            </w:r>
            <w:r w:rsidRPr="000329DA">
              <w:rPr>
                <w:rFonts w:ascii="Twinkl Light" w:hAnsi="Twinkl Light"/>
                <w:b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Moving</w:t>
            </w:r>
          </w:p>
          <w:p w:rsidR="002E1659" w:rsidRPr="000329DA" w:rsidRDefault="002E1659">
            <w:pPr>
              <w:pStyle w:val="TableParagraph"/>
              <w:spacing w:before="10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before="1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The</w:t>
            </w:r>
            <w:r w:rsidRPr="000329DA">
              <w:rPr>
                <w:rFonts w:ascii="Twinkl Light" w:hAnsi="Twinkl Light"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role</w:t>
            </w:r>
            <w:r w:rsidRPr="000329DA">
              <w:rPr>
                <w:rFonts w:ascii="Twinkl Light" w:hAnsi="Twinkl Light"/>
                <w:spacing w:val="-3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of</w:t>
            </w:r>
            <w:r w:rsidRPr="000329DA">
              <w:rPr>
                <w:rFonts w:ascii="Twinkl Light" w:hAnsi="Twinkl Light"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the skeleton.</w:t>
            </w:r>
          </w:p>
          <w:p w:rsidR="002E1659" w:rsidRPr="000329DA" w:rsidRDefault="002E1659">
            <w:pPr>
              <w:pStyle w:val="TableParagraph"/>
              <w:spacing w:before="9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6" w:lineRule="auto"/>
              <w:ind w:right="641"/>
              <w:jc w:val="both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Healthy eating for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humans and other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animals.</w:t>
            </w:r>
          </w:p>
        </w:tc>
        <w:tc>
          <w:tcPr>
            <w:tcW w:w="2403" w:type="dxa"/>
            <w:shd w:val="clear" w:color="auto" w:fill="CCFFCC"/>
          </w:tcPr>
          <w:p w:rsidR="002E1659" w:rsidRPr="000329DA" w:rsidRDefault="006E2281">
            <w:pPr>
              <w:pStyle w:val="TableParagraph"/>
              <w:spacing w:line="261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Parts</w:t>
            </w:r>
            <w:r w:rsidRPr="000329DA">
              <w:rPr>
                <w:rFonts w:ascii="Twinkl Light" w:hAnsi="Twinkl Light"/>
                <w:b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of</w:t>
            </w:r>
            <w:r w:rsidRPr="000329DA">
              <w:rPr>
                <w:rFonts w:ascii="Twinkl Light" w:hAnsi="Twinkl Light"/>
                <w:b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plants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6" w:lineRule="auto"/>
              <w:ind w:right="206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Roles of different plant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parts. Life cycle of a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flowering</w:t>
            </w:r>
            <w:r w:rsidRPr="000329DA">
              <w:rPr>
                <w:rFonts w:ascii="Twinkl Light" w:hAnsi="Twinkl Light"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plant.</w:t>
            </w:r>
          </w:p>
          <w:p w:rsidR="002E1659" w:rsidRPr="000329DA" w:rsidRDefault="006E2281">
            <w:pPr>
              <w:pStyle w:val="TableParagraph"/>
              <w:spacing w:before="1" w:line="278" w:lineRule="auto"/>
              <w:ind w:right="386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Different methods of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seed</w:t>
            </w:r>
            <w:r w:rsidRPr="000329DA">
              <w:rPr>
                <w:rFonts w:ascii="Twinkl Light" w:hAnsi="Twinkl Light"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dispersal</w:t>
            </w:r>
          </w:p>
        </w:tc>
        <w:tc>
          <w:tcPr>
            <w:tcW w:w="2405" w:type="dxa"/>
            <w:shd w:val="clear" w:color="auto" w:fill="CCFFCC"/>
          </w:tcPr>
          <w:p w:rsidR="002E1659" w:rsidRPr="000329DA" w:rsidRDefault="006E2281">
            <w:pPr>
              <w:pStyle w:val="TableParagraph"/>
              <w:spacing w:line="261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What</w:t>
            </w:r>
            <w:r w:rsidRPr="000329DA">
              <w:rPr>
                <w:rFonts w:ascii="Twinkl Light" w:hAnsi="Twinkl Light"/>
                <w:b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plants</w:t>
            </w:r>
            <w:r w:rsidRPr="000329DA">
              <w:rPr>
                <w:rFonts w:ascii="Twinkl Light" w:hAnsi="Twinkl Light"/>
                <w:b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need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6" w:lineRule="auto"/>
              <w:ind w:right="117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Changing growing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conditions and seeing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how</w:t>
            </w:r>
            <w:r w:rsidRPr="000329DA">
              <w:rPr>
                <w:rFonts w:ascii="Twinkl Light" w:hAnsi="Twinkl Light"/>
                <w:spacing w:val="-6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this</w:t>
            </w:r>
            <w:r w:rsidRPr="000329DA">
              <w:rPr>
                <w:rFonts w:ascii="Twinkl Light" w:hAnsi="Twinkl Light"/>
                <w:spacing w:val="-4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affects</w:t>
            </w:r>
            <w:r w:rsidRPr="000329DA">
              <w:rPr>
                <w:rFonts w:ascii="Twinkl Light" w:hAnsi="Twinkl Light"/>
                <w:spacing w:val="-4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growth.</w:t>
            </w:r>
          </w:p>
        </w:tc>
      </w:tr>
      <w:tr w:rsidR="002E1659" w:rsidRPr="000329DA" w:rsidTr="003659B1">
        <w:trPr>
          <w:trHeight w:val="1634"/>
        </w:trPr>
        <w:tc>
          <w:tcPr>
            <w:tcW w:w="1191" w:type="dxa"/>
            <w:shd w:val="clear" w:color="auto" w:fill="CCECFF"/>
          </w:tcPr>
          <w:p w:rsidR="002E1659" w:rsidRPr="000329DA" w:rsidRDefault="002E1659">
            <w:pPr>
              <w:pStyle w:val="TableParagraph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before="169"/>
              <w:ind w:left="119" w:right="111"/>
              <w:jc w:val="center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w w:val="90"/>
                <w:sz w:val="20"/>
                <w:szCs w:val="20"/>
              </w:rPr>
              <w:t>YEAR</w:t>
            </w:r>
            <w:r w:rsidRPr="000329DA">
              <w:rPr>
                <w:rFonts w:ascii="Twinkl Light" w:hAnsi="Twinkl Light"/>
                <w:b/>
                <w:spacing w:val="4"/>
                <w:w w:val="90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2405" w:type="dxa"/>
            <w:shd w:val="clear" w:color="auto" w:fill="CCECFF"/>
          </w:tcPr>
          <w:p w:rsidR="002E1659" w:rsidRPr="000329DA" w:rsidRDefault="006E2281">
            <w:pPr>
              <w:pStyle w:val="TableParagraph"/>
              <w:spacing w:line="278" w:lineRule="auto"/>
              <w:ind w:right="652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Animals including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Humans</w:t>
            </w:r>
          </w:p>
          <w:p w:rsidR="002E1659" w:rsidRPr="000329DA" w:rsidRDefault="006E2281">
            <w:pPr>
              <w:pStyle w:val="TableParagraph"/>
              <w:spacing w:before="186" w:line="276" w:lineRule="auto"/>
              <w:ind w:right="297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Parts of the body. The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digestive</w:t>
            </w:r>
            <w:r w:rsidRPr="000329DA">
              <w:rPr>
                <w:rFonts w:ascii="Twinkl Light" w:hAnsi="Twinkl Light"/>
                <w:spacing w:val="-3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system</w:t>
            </w:r>
          </w:p>
        </w:tc>
        <w:tc>
          <w:tcPr>
            <w:tcW w:w="2403" w:type="dxa"/>
            <w:shd w:val="clear" w:color="auto" w:fill="CCECFF"/>
          </w:tcPr>
          <w:p w:rsidR="002E1659" w:rsidRPr="000329DA" w:rsidRDefault="006E2281">
            <w:pPr>
              <w:pStyle w:val="TableParagraph"/>
              <w:spacing w:line="261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States</w:t>
            </w:r>
            <w:r w:rsidRPr="000329DA">
              <w:rPr>
                <w:rFonts w:ascii="Twinkl Light" w:hAnsi="Twinkl Light"/>
                <w:b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of</w:t>
            </w:r>
            <w:r w:rsidRPr="000329DA">
              <w:rPr>
                <w:rFonts w:ascii="Twinkl Light" w:hAnsi="Twinkl Light"/>
                <w:b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matter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8" w:lineRule="auto"/>
              <w:ind w:right="521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Solids, liquids and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gases-</w:t>
            </w:r>
            <w:r w:rsidRPr="000329DA">
              <w:rPr>
                <w:rFonts w:ascii="Twinkl Light" w:hAnsi="Twinkl Light"/>
                <w:spacing w:val="-4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links</w:t>
            </w:r>
            <w:r w:rsidRPr="000329DA">
              <w:rPr>
                <w:rFonts w:ascii="Twinkl Light" w:hAnsi="Twinkl Light"/>
                <w:spacing w:val="-6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with</w:t>
            </w:r>
            <w:r w:rsidRPr="000329DA">
              <w:rPr>
                <w:rFonts w:ascii="Twinkl Light" w:hAnsi="Twinkl Light"/>
                <w:spacing w:val="-4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ice</w:t>
            </w:r>
          </w:p>
        </w:tc>
        <w:tc>
          <w:tcPr>
            <w:tcW w:w="2405" w:type="dxa"/>
            <w:shd w:val="clear" w:color="auto" w:fill="CCECFF"/>
          </w:tcPr>
          <w:p w:rsidR="002E1659" w:rsidRPr="000329DA" w:rsidRDefault="006E2281">
            <w:pPr>
              <w:pStyle w:val="TableParagraph"/>
              <w:spacing w:line="261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Sound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6" w:lineRule="auto"/>
              <w:ind w:right="86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Making and changing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sounds, vibrations, pitch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and</w:t>
            </w:r>
            <w:r w:rsidRPr="000329DA">
              <w:rPr>
                <w:rFonts w:ascii="Twinkl Light" w:hAnsi="Twinkl Light"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volume.</w:t>
            </w:r>
          </w:p>
        </w:tc>
        <w:tc>
          <w:tcPr>
            <w:tcW w:w="4808" w:type="dxa"/>
            <w:gridSpan w:val="2"/>
            <w:shd w:val="clear" w:color="auto" w:fill="CCECFF"/>
          </w:tcPr>
          <w:p w:rsidR="002E1659" w:rsidRPr="000329DA" w:rsidRDefault="006E2281">
            <w:pPr>
              <w:pStyle w:val="TableParagraph"/>
              <w:spacing w:line="261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Living</w:t>
            </w:r>
            <w:r w:rsidRPr="000329DA">
              <w:rPr>
                <w:rFonts w:ascii="Twinkl Light" w:hAnsi="Twinkl Light"/>
                <w:b/>
                <w:spacing w:val="-3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things</w:t>
            </w:r>
            <w:r w:rsidRPr="000329DA">
              <w:rPr>
                <w:rFonts w:ascii="Twinkl Light" w:hAnsi="Twinkl Light"/>
                <w:b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and</w:t>
            </w:r>
            <w:r w:rsidRPr="000329DA">
              <w:rPr>
                <w:rFonts w:ascii="Twinkl Light" w:hAnsi="Twinkl Light"/>
                <w:b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their</w:t>
            </w:r>
            <w:r w:rsidRPr="000329DA">
              <w:rPr>
                <w:rFonts w:ascii="Twinkl Light" w:hAnsi="Twinkl Light"/>
                <w:b/>
                <w:spacing w:val="-3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habitats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8" w:lineRule="auto"/>
              <w:ind w:right="715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Environments can change, and this can pose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dangers to</w:t>
            </w:r>
            <w:r w:rsidRPr="000329DA">
              <w:rPr>
                <w:rFonts w:ascii="Twinkl Light" w:hAnsi="Twinkl Light"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living</w:t>
            </w:r>
            <w:r w:rsidRPr="000329DA">
              <w:rPr>
                <w:rFonts w:ascii="Twinkl Light" w:hAnsi="Twinkl Light"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things</w:t>
            </w:r>
          </w:p>
        </w:tc>
        <w:tc>
          <w:tcPr>
            <w:tcW w:w="2405" w:type="dxa"/>
            <w:shd w:val="clear" w:color="auto" w:fill="CCECFF"/>
          </w:tcPr>
          <w:p w:rsidR="002E1659" w:rsidRPr="000329DA" w:rsidRDefault="006E2281">
            <w:pPr>
              <w:pStyle w:val="TableParagraph"/>
              <w:spacing w:line="261" w:lineRule="exact"/>
              <w:ind w:left="8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Electricity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ind w:left="95" w:right="86" w:hanging="1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Mains and batteries.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Simple</w:t>
            </w:r>
            <w:r w:rsidRPr="000329DA">
              <w:rPr>
                <w:rFonts w:ascii="Twinkl Light" w:hAnsi="Twinkl Light"/>
                <w:spacing w:val="-4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electrical</w:t>
            </w:r>
            <w:r w:rsidRPr="000329DA">
              <w:rPr>
                <w:rFonts w:ascii="Twinkl Light" w:hAnsi="Twinkl Light"/>
                <w:spacing w:val="-4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circuits.</w:t>
            </w:r>
          </w:p>
          <w:p w:rsidR="002E1659" w:rsidRPr="000329DA" w:rsidRDefault="006E2281">
            <w:pPr>
              <w:pStyle w:val="TableParagraph"/>
              <w:spacing w:before="1"/>
              <w:ind w:left="618" w:right="611"/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Links to</w:t>
            </w:r>
            <w:r w:rsidRPr="000329DA">
              <w:rPr>
                <w:rFonts w:ascii="Twinkl Light" w:hAnsi="Twinkl Light"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D&amp;T</w:t>
            </w:r>
          </w:p>
        </w:tc>
      </w:tr>
      <w:tr w:rsidR="002E1659" w:rsidRPr="000329DA" w:rsidTr="003052F3">
        <w:trPr>
          <w:trHeight w:val="1636"/>
        </w:trPr>
        <w:tc>
          <w:tcPr>
            <w:tcW w:w="1191" w:type="dxa"/>
            <w:shd w:val="clear" w:color="auto" w:fill="D9D9D9" w:themeFill="background1" w:themeFillShade="D9"/>
          </w:tcPr>
          <w:p w:rsidR="002E1659" w:rsidRPr="000329DA" w:rsidRDefault="002E1659">
            <w:pPr>
              <w:pStyle w:val="TableParagraph"/>
              <w:spacing w:before="11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ind w:left="119" w:right="111"/>
              <w:jc w:val="center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w w:val="90"/>
                <w:sz w:val="20"/>
                <w:szCs w:val="20"/>
              </w:rPr>
              <w:t>YEAR</w:t>
            </w:r>
            <w:r w:rsidRPr="000329DA">
              <w:rPr>
                <w:rFonts w:ascii="Twinkl Light" w:hAnsi="Twinkl Light"/>
                <w:b/>
                <w:spacing w:val="4"/>
                <w:w w:val="90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2E1659" w:rsidRPr="000329DA" w:rsidRDefault="006E2281">
            <w:pPr>
              <w:pStyle w:val="TableParagraph"/>
              <w:spacing w:line="264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Earth</w:t>
            </w:r>
            <w:r w:rsidRPr="000329DA">
              <w:rPr>
                <w:rFonts w:ascii="Twinkl Light" w:hAnsi="Twinkl Light"/>
                <w:b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and</w:t>
            </w:r>
            <w:r w:rsidRPr="000329DA">
              <w:rPr>
                <w:rFonts w:ascii="Twinkl Light" w:hAnsi="Twinkl Light"/>
                <w:b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Space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6" w:lineRule="auto"/>
              <w:ind w:right="234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Size, spacing and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movement in our solar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system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2E1659" w:rsidRPr="000329DA" w:rsidRDefault="006E2281">
            <w:pPr>
              <w:pStyle w:val="TableParagraph"/>
              <w:spacing w:line="264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Separating</w:t>
            </w:r>
            <w:r w:rsidRPr="000329DA">
              <w:rPr>
                <w:rFonts w:ascii="Twinkl Light" w:hAnsi="Twinkl Light"/>
                <w:b/>
                <w:spacing w:val="-4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Mixtures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6" w:lineRule="auto"/>
              <w:ind w:right="778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Sieving, filtering,</w:t>
            </w:r>
            <w:r w:rsidRPr="000329DA">
              <w:rPr>
                <w:rFonts w:ascii="Twinkl Light" w:hAnsi="Twinkl Light"/>
                <w:spacing w:val="-48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evaporating,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condensing.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2E1659" w:rsidRPr="000329DA" w:rsidRDefault="006E2281">
            <w:pPr>
              <w:pStyle w:val="TableParagraph"/>
              <w:spacing w:line="276" w:lineRule="auto"/>
              <w:ind w:right="134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Properties and changes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of</w:t>
            </w:r>
            <w:r w:rsidRPr="000329DA">
              <w:rPr>
                <w:rFonts w:ascii="Twinkl Light" w:hAnsi="Twinkl Light"/>
                <w:b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materials</w:t>
            </w:r>
          </w:p>
          <w:p w:rsidR="002E1659" w:rsidRPr="000329DA" w:rsidRDefault="006E2281">
            <w:pPr>
              <w:pStyle w:val="TableParagraph"/>
              <w:spacing w:before="191" w:line="278" w:lineRule="auto"/>
              <w:ind w:right="297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Sorting and grouping,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dissolving</w:t>
            </w:r>
            <w:r w:rsidRPr="000329DA">
              <w:rPr>
                <w:rFonts w:ascii="Twinkl Light" w:hAnsi="Twinkl Light"/>
                <w:spacing w:val="-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and</w:t>
            </w:r>
            <w:r w:rsidRPr="000329DA">
              <w:rPr>
                <w:rFonts w:ascii="Twinkl Light" w:hAnsi="Twinkl Light"/>
                <w:spacing w:val="-6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heating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2E1659" w:rsidRPr="000329DA" w:rsidRDefault="006E2281">
            <w:pPr>
              <w:pStyle w:val="TableParagraph"/>
              <w:spacing w:line="264" w:lineRule="exact"/>
              <w:ind w:left="8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Forces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6" w:lineRule="auto"/>
              <w:ind w:left="8" w:right="296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 xml:space="preserve">Air </w:t>
            </w:r>
            <w:r w:rsidRPr="000329DA">
              <w:rPr>
                <w:rFonts w:ascii="Twinkl Light" w:hAnsi="Twinkl Light"/>
                <w:sz w:val="20"/>
                <w:szCs w:val="20"/>
              </w:rPr>
              <w:t>resistance slowing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movement,</w:t>
            </w:r>
            <w:r w:rsidRPr="000329DA">
              <w:rPr>
                <w:rFonts w:ascii="Twinkl Light" w:hAnsi="Twinkl Light"/>
                <w:spacing w:val="-6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parachutes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2E1659" w:rsidRPr="000329DA" w:rsidRDefault="006E2281">
            <w:pPr>
              <w:pStyle w:val="TableParagraph"/>
              <w:spacing w:line="264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Types</w:t>
            </w:r>
            <w:r w:rsidRPr="000329DA">
              <w:rPr>
                <w:rFonts w:ascii="Twinkl Light" w:hAnsi="Twinkl Light"/>
                <w:b/>
                <w:spacing w:val="-3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of</w:t>
            </w:r>
            <w:r w:rsidRPr="000329DA">
              <w:rPr>
                <w:rFonts w:ascii="Twinkl Light" w:hAnsi="Twinkl Light"/>
                <w:b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change</w:t>
            </w:r>
          </w:p>
          <w:p w:rsidR="002E1659" w:rsidRPr="000329DA" w:rsidRDefault="002E1659">
            <w:pPr>
              <w:pStyle w:val="TableParagraph"/>
              <w:spacing w:before="8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6" w:lineRule="auto"/>
              <w:ind w:right="487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Reversible and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irreversible</w:t>
            </w:r>
            <w:r w:rsidRPr="000329DA">
              <w:rPr>
                <w:rFonts w:ascii="Twinkl Light" w:hAnsi="Twinkl Light"/>
                <w:spacing w:val="-1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changes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2E1659" w:rsidRPr="000329DA" w:rsidRDefault="006E2281">
            <w:pPr>
              <w:pStyle w:val="TableParagraph"/>
              <w:spacing w:line="276" w:lineRule="auto"/>
              <w:ind w:right="267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Living things and their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habitats-</w:t>
            </w:r>
            <w:r w:rsidRPr="000329DA">
              <w:rPr>
                <w:rFonts w:ascii="Twinkl Light" w:hAnsi="Twinkl Light"/>
                <w:b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life</w:t>
            </w:r>
            <w:r w:rsidRPr="000329DA">
              <w:rPr>
                <w:rFonts w:ascii="Twinkl Light" w:hAnsi="Twinkl Light"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cycles</w:t>
            </w:r>
          </w:p>
        </w:tc>
      </w:tr>
      <w:tr w:rsidR="002E1659" w:rsidRPr="000329DA" w:rsidTr="003052F3">
        <w:trPr>
          <w:trHeight w:val="1944"/>
        </w:trPr>
        <w:tc>
          <w:tcPr>
            <w:tcW w:w="1191" w:type="dxa"/>
            <w:shd w:val="clear" w:color="auto" w:fill="FFCCFF"/>
          </w:tcPr>
          <w:p w:rsidR="002E1659" w:rsidRPr="000329DA" w:rsidRDefault="006E2281">
            <w:pPr>
              <w:pStyle w:val="TableParagraph"/>
              <w:spacing w:line="211" w:lineRule="exact"/>
              <w:ind w:left="119" w:right="111"/>
              <w:jc w:val="center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w w:val="95"/>
                <w:sz w:val="20"/>
                <w:szCs w:val="20"/>
              </w:rPr>
              <w:t>Year</w:t>
            </w:r>
            <w:r w:rsidRPr="000329DA">
              <w:rPr>
                <w:rFonts w:ascii="Twinkl Light" w:hAnsi="Twinkl Light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w w:val="95"/>
                <w:sz w:val="20"/>
                <w:szCs w:val="20"/>
              </w:rPr>
              <w:t>6</w:t>
            </w:r>
          </w:p>
        </w:tc>
        <w:tc>
          <w:tcPr>
            <w:tcW w:w="2405" w:type="dxa"/>
            <w:shd w:val="clear" w:color="auto" w:fill="FFCCFF"/>
          </w:tcPr>
          <w:p w:rsidR="002E1659" w:rsidRPr="000329DA" w:rsidRDefault="006E2281">
            <w:pPr>
              <w:pStyle w:val="TableParagraph"/>
              <w:spacing w:line="261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Light</w:t>
            </w:r>
            <w:r w:rsidRPr="000329DA">
              <w:rPr>
                <w:rFonts w:ascii="Twinkl Light" w:hAnsi="Twinkl Light"/>
                <w:b/>
                <w:spacing w:val="-3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and</w:t>
            </w:r>
            <w:r w:rsidRPr="000329DA">
              <w:rPr>
                <w:rFonts w:ascii="Twinkl Light" w:hAnsi="Twinkl Light"/>
                <w:b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Sight</w:t>
            </w:r>
          </w:p>
          <w:p w:rsidR="002E1659" w:rsidRPr="000329DA" w:rsidRDefault="002E1659">
            <w:pPr>
              <w:pStyle w:val="TableParagraph"/>
              <w:spacing w:before="9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8" w:lineRule="auto"/>
              <w:ind w:right="555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How light travels.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Shadow formation.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Reflective</w:t>
            </w:r>
            <w:r w:rsidRPr="000329DA">
              <w:rPr>
                <w:rFonts w:ascii="Twinkl Light" w:hAnsi="Twinkl Light"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clothes</w:t>
            </w:r>
          </w:p>
        </w:tc>
        <w:tc>
          <w:tcPr>
            <w:tcW w:w="2403" w:type="dxa"/>
            <w:shd w:val="clear" w:color="auto" w:fill="FFCCFF"/>
          </w:tcPr>
          <w:p w:rsidR="002E1659" w:rsidRPr="000329DA" w:rsidRDefault="006E2281">
            <w:pPr>
              <w:pStyle w:val="TableParagraph"/>
              <w:spacing w:line="261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Classifying</w:t>
            </w:r>
            <w:r w:rsidRPr="000329DA">
              <w:rPr>
                <w:rFonts w:ascii="Twinkl Light" w:hAnsi="Twinkl Light"/>
                <w:b/>
                <w:spacing w:val="-5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Living</w:t>
            </w:r>
            <w:r w:rsidRPr="000329DA">
              <w:rPr>
                <w:rFonts w:ascii="Twinkl Light" w:hAnsi="Twinkl Light"/>
                <w:b/>
                <w:spacing w:val="-5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Things</w:t>
            </w:r>
          </w:p>
          <w:p w:rsidR="002E1659" w:rsidRPr="000329DA" w:rsidRDefault="002E1659">
            <w:pPr>
              <w:pStyle w:val="TableParagraph"/>
              <w:spacing w:before="9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6" w:lineRule="auto"/>
              <w:ind w:right="136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Major classification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kingdoms, sorting</w:t>
            </w:r>
            <w:r w:rsidRPr="000329DA">
              <w:rPr>
                <w:rFonts w:ascii="Twinkl Light" w:hAnsi="Twinkl Light"/>
                <w:spacing w:val="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micro-organisms, plants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and</w:t>
            </w:r>
            <w:r w:rsidRPr="000329DA">
              <w:rPr>
                <w:rFonts w:ascii="Twinkl Light" w:hAnsi="Twinkl Light"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animals</w:t>
            </w:r>
          </w:p>
        </w:tc>
        <w:tc>
          <w:tcPr>
            <w:tcW w:w="2405" w:type="dxa"/>
            <w:shd w:val="clear" w:color="auto" w:fill="FFCCFF"/>
          </w:tcPr>
          <w:p w:rsidR="002E1659" w:rsidRPr="000329DA" w:rsidRDefault="006E2281">
            <w:pPr>
              <w:pStyle w:val="TableParagraph"/>
              <w:spacing w:line="278" w:lineRule="auto"/>
              <w:ind w:right="1005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Evolution and</w:t>
            </w:r>
            <w:r w:rsidRPr="000329DA">
              <w:rPr>
                <w:rFonts w:ascii="Twinkl Light" w:hAnsi="Twinkl Light"/>
                <w:b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Inheritance</w:t>
            </w:r>
          </w:p>
          <w:p w:rsidR="002E1659" w:rsidRPr="000329DA" w:rsidRDefault="006E2281">
            <w:pPr>
              <w:pStyle w:val="TableParagraph"/>
              <w:spacing w:before="188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Adaptation</w:t>
            </w:r>
            <w:r w:rsidRPr="000329DA">
              <w:rPr>
                <w:rFonts w:ascii="Twinkl Light" w:hAnsi="Twinkl Light"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and</w:t>
            </w:r>
            <w:r w:rsidRPr="000329DA">
              <w:rPr>
                <w:rFonts w:ascii="Twinkl Light" w:hAnsi="Twinkl Light"/>
                <w:spacing w:val="-1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genetics</w:t>
            </w:r>
          </w:p>
        </w:tc>
        <w:tc>
          <w:tcPr>
            <w:tcW w:w="2405" w:type="dxa"/>
            <w:shd w:val="clear" w:color="auto" w:fill="FFCCFF"/>
          </w:tcPr>
          <w:p w:rsidR="002E1659" w:rsidRPr="000329DA" w:rsidRDefault="006E2281">
            <w:pPr>
              <w:pStyle w:val="TableParagraph"/>
              <w:spacing w:line="261" w:lineRule="exact"/>
              <w:ind w:left="8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Our</w:t>
            </w:r>
            <w:r w:rsidRPr="000329DA">
              <w:rPr>
                <w:rFonts w:ascii="Twinkl Light" w:hAnsi="Twinkl Light"/>
                <w:b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Bodies</w:t>
            </w:r>
          </w:p>
          <w:p w:rsidR="002E1659" w:rsidRPr="000329DA" w:rsidRDefault="002E1659">
            <w:pPr>
              <w:pStyle w:val="TableParagraph"/>
              <w:spacing w:before="11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ind w:left="8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The</w:t>
            </w:r>
            <w:r w:rsidRPr="000329DA">
              <w:rPr>
                <w:rFonts w:ascii="Twinkl Light" w:hAnsi="Twinkl Light"/>
                <w:spacing w:val="-3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circulatory</w:t>
            </w:r>
            <w:r w:rsidRPr="000329DA">
              <w:rPr>
                <w:rFonts w:ascii="Twinkl Light" w:hAnsi="Twinkl Light"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system</w:t>
            </w:r>
          </w:p>
        </w:tc>
        <w:tc>
          <w:tcPr>
            <w:tcW w:w="2403" w:type="dxa"/>
            <w:shd w:val="clear" w:color="auto" w:fill="FFCCFF"/>
          </w:tcPr>
          <w:p w:rsidR="002E1659" w:rsidRPr="000329DA" w:rsidRDefault="006E2281">
            <w:pPr>
              <w:pStyle w:val="TableParagraph"/>
              <w:spacing w:line="261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Changing</w:t>
            </w:r>
            <w:r w:rsidRPr="000329DA">
              <w:rPr>
                <w:rFonts w:ascii="Twinkl Light" w:hAnsi="Twinkl Light"/>
                <w:b/>
                <w:spacing w:val="-5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circuits</w:t>
            </w:r>
          </w:p>
          <w:p w:rsidR="002E1659" w:rsidRPr="000329DA" w:rsidRDefault="002E1659">
            <w:pPr>
              <w:pStyle w:val="TableParagraph"/>
              <w:spacing w:before="9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8" w:lineRule="auto"/>
              <w:ind w:right="458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Working with circuit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components</w:t>
            </w:r>
          </w:p>
        </w:tc>
        <w:tc>
          <w:tcPr>
            <w:tcW w:w="2405" w:type="dxa"/>
            <w:shd w:val="clear" w:color="auto" w:fill="FFCCFF"/>
          </w:tcPr>
          <w:p w:rsidR="002E1659" w:rsidRPr="000329DA" w:rsidRDefault="006E2281">
            <w:pPr>
              <w:pStyle w:val="TableParagraph"/>
              <w:spacing w:line="261" w:lineRule="exact"/>
              <w:rPr>
                <w:rFonts w:ascii="Twinkl Light" w:hAnsi="Twinkl Light"/>
                <w:b/>
                <w:sz w:val="20"/>
                <w:szCs w:val="20"/>
              </w:rPr>
            </w:pPr>
            <w:r w:rsidRPr="000329DA">
              <w:rPr>
                <w:rFonts w:ascii="Twinkl Light" w:hAnsi="Twinkl Light"/>
                <w:b/>
                <w:sz w:val="20"/>
                <w:szCs w:val="20"/>
              </w:rPr>
              <w:t>Raising</w:t>
            </w:r>
            <w:r w:rsidRPr="000329DA">
              <w:rPr>
                <w:rFonts w:ascii="Twinkl Light" w:hAnsi="Twinkl Light"/>
                <w:b/>
                <w:spacing w:val="-2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Science</w:t>
            </w:r>
            <w:r w:rsidRPr="000329DA">
              <w:rPr>
                <w:rFonts w:ascii="Twinkl Light" w:hAnsi="Twinkl Light"/>
                <w:b/>
                <w:spacing w:val="-4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b/>
                <w:sz w:val="20"/>
                <w:szCs w:val="20"/>
              </w:rPr>
              <w:t>Capital</w:t>
            </w:r>
          </w:p>
          <w:p w:rsidR="002E1659" w:rsidRPr="000329DA" w:rsidRDefault="002E1659">
            <w:pPr>
              <w:pStyle w:val="TableParagraph"/>
              <w:spacing w:before="9"/>
              <w:ind w:left="0"/>
              <w:rPr>
                <w:rFonts w:ascii="Twinkl Light" w:hAnsi="Twinkl Light"/>
                <w:b/>
                <w:sz w:val="20"/>
                <w:szCs w:val="20"/>
              </w:rPr>
            </w:pPr>
          </w:p>
          <w:p w:rsidR="002E1659" w:rsidRPr="000329DA" w:rsidRDefault="006E2281">
            <w:pPr>
              <w:pStyle w:val="TableParagraph"/>
              <w:spacing w:line="278" w:lineRule="auto"/>
              <w:ind w:right="175"/>
              <w:rPr>
                <w:rFonts w:ascii="Twinkl Light" w:hAnsi="Twinkl Light"/>
                <w:sz w:val="20"/>
                <w:szCs w:val="20"/>
              </w:rPr>
            </w:pPr>
            <w:r w:rsidRPr="000329DA">
              <w:rPr>
                <w:rFonts w:ascii="Twinkl Light" w:hAnsi="Twinkl Light"/>
                <w:sz w:val="20"/>
                <w:szCs w:val="20"/>
              </w:rPr>
              <w:t>Celebrating our science</w:t>
            </w:r>
            <w:r w:rsidRPr="000329DA">
              <w:rPr>
                <w:rFonts w:ascii="Twinkl Light" w:hAnsi="Twinkl Light"/>
                <w:spacing w:val="-47"/>
                <w:sz w:val="20"/>
                <w:szCs w:val="20"/>
              </w:rPr>
              <w:t xml:space="preserve"> </w:t>
            </w:r>
            <w:r w:rsidRPr="000329DA">
              <w:rPr>
                <w:rFonts w:ascii="Twinkl Light" w:hAnsi="Twinkl Light"/>
                <w:sz w:val="20"/>
                <w:szCs w:val="20"/>
              </w:rPr>
              <w:t>experiences</w:t>
            </w:r>
          </w:p>
        </w:tc>
      </w:tr>
    </w:tbl>
    <w:p w:rsidR="002E1659" w:rsidRPr="000329DA" w:rsidRDefault="002E1659" w:rsidP="009C4CFC">
      <w:pPr>
        <w:pStyle w:val="BodyText"/>
        <w:spacing w:before="6"/>
        <w:rPr>
          <w:rFonts w:ascii="Twinkl Light" w:hAnsi="Twinkl Light"/>
          <w:sz w:val="20"/>
          <w:szCs w:val="20"/>
        </w:rPr>
      </w:pPr>
    </w:p>
    <w:sectPr w:rsidR="002E1659" w:rsidRPr="000329DA">
      <w:pgSz w:w="16840" w:h="11910" w:orient="landscape"/>
      <w:pgMar w:top="110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Light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59"/>
    <w:rsid w:val="000329DA"/>
    <w:rsid w:val="002E1659"/>
    <w:rsid w:val="003052F3"/>
    <w:rsid w:val="003659B1"/>
    <w:rsid w:val="006E2281"/>
    <w:rsid w:val="00871F71"/>
    <w:rsid w:val="009C4CFC"/>
    <w:rsid w:val="00D8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9DC2F-9B91-4744-9F6D-688C4254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Norman</dc:creator>
  <cp:lastModifiedBy>M.McLain</cp:lastModifiedBy>
  <cp:revision>3</cp:revision>
  <cp:lastPrinted>2024-06-21T12:32:00Z</cp:lastPrinted>
  <dcterms:created xsi:type="dcterms:W3CDTF">2024-06-21T12:28:00Z</dcterms:created>
  <dcterms:modified xsi:type="dcterms:W3CDTF">2024-06-21T12:33:00Z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</Properties>
</file>