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02" w:rsidRDefault="00F23302">
      <w:pPr>
        <w:rPr>
          <w:rFonts w:ascii="Twinkl Light" w:hAnsi="Twinkl Light"/>
        </w:rPr>
      </w:pPr>
      <w:r>
        <w:rPr>
          <w:rFonts w:ascii="Twinkl Light" w:hAnsi="Twinkl Light"/>
        </w:rPr>
        <w:t xml:space="preserve">Times Tables Autumn Term </w:t>
      </w:r>
    </w:p>
    <w:p w:rsidR="00F23302" w:rsidRDefault="00F23302">
      <w:pPr>
        <w:rPr>
          <w:rFonts w:ascii="Twinkl Light" w:hAnsi="Twinkl Light"/>
        </w:rPr>
      </w:pPr>
      <w:r>
        <w:rPr>
          <w:rFonts w:ascii="Twinkl Light" w:hAnsi="Twinkl Light"/>
        </w:rPr>
        <w:t xml:space="preserve">Each Friday we have a tables test. It is really important that children build fast recall of both multiplication and division facts. This is why we test them on both, first of all separately and then together. Every child has a Times Tables </w:t>
      </w:r>
      <w:proofErr w:type="spellStart"/>
      <w:r>
        <w:rPr>
          <w:rFonts w:ascii="Twinkl Light" w:hAnsi="Twinkl Light"/>
        </w:rPr>
        <w:t>Rockstar</w:t>
      </w:r>
      <w:proofErr w:type="spellEnd"/>
      <w:r>
        <w:rPr>
          <w:rFonts w:ascii="Twinkl Light" w:hAnsi="Twinkl Light"/>
        </w:rPr>
        <w:t xml:space="preserve"> account, to make learning more fun. Children might also enjoy learning their tables as songs – there are lots of videos on </w:t>
      </w:r>
      <w:proofErr w:type="spellStart"/>
      <w:r>
        <w:rPr>
          <w:rFonts w:ascii="Twinkl Light" w:hAnsi="Twinkl Light"/>
        </w:rPr>
        <w:t>Youtube</w:t>
      </w:r>
      <w:proofErr w:type="spellEnd"/>
      <w:r>
        <w:rPr>
          <w:rFonts w:ascii="Twinkl Light" w:hAnsi="Twinkl Light"/>
        </w:rPr>
        <w:t xml:space="preserve"> to help. Below is the schedule for times tables testing this half term. Please support your children in learning these tables, it really will benefit them massively. </w:t>
      </w:r>
    </w:p>
    <w:p w:rsidR="00F23302" w:rsidRDefault="00F23302">
      <w:pPr>
        <w:rPr>
          <w:rFonts w:ascii="Twinkl Light" w:hAnsi="Twinkl Light"/>
        </w:rPr>
      </w:pPr>
    </w:p>
    <w:tbl>
      <w:tblPr>
        <w:tblStyle w:val="TableGrid"/>
        <w:tblW w:w="0" w:type="auto"/>
        <w:tblLook w:val="04A0" w:firstRow="1" w:lastRow="0" w:firstColumn="1" w:lastColumn="0" w:noHBand="0" w:noVBand="1"/>
      </w:tblPr>
      <w:tblGrid>
        <w:gridCol w:w="3005"/>
        <w:gridCol w:w="3005"/>
        <w:gridCol w:w="3006"/>
      </w:tblGrid>
      <w:tr w:rsidR="00F23302" w:rsidTr="00F23302">
        <w:tc>
          <w:tcPr>
            <w:tcW w:w="3005" w:type="dxa"/>
          </w:tcPr>
          <w:p w:rsidR="00F23302" w:rsidRDefault="00F23302">
            <w:pPr>
              <w:rPr>
                <w:rFonts w:ascii="Twinkl Light" w:hAnsi="Twinkl Light"/>
              </w:rPr>
            </w:pPr>
            <w:r>
              <w:rPr>
                <w:rFonts w:ascii="Twinkl Light" w:hAnsi="Twinkl Light"/>
              </w:rPr>
              <w:t xml:space="preserve">Week 2 </w:t>
            </w:r>
          </w:p>
        </w:tc>
        <w:tc>
          <w:tcPr>
            <w:tcW w:w="3005" w:type="dxa"/>
          </w:tcPr>
          <w:p w:rsidR="00F23302" w:rsidRDefault="00F23302">
            <w:pPr>
              <w:rPr>
                <w:rFonts w:ascii="Twinkl Light" w:hAnsi="Twinkl Light"/>
              </w:rPr>
            </w:pPr>
            <w:r>
              <w:rPr>
                <w:rFonts w:ascii="Twinkl Light" w:hAnsi="Twinkl Light"/>
              </w:rPr>
              <w:t>two times tables</w:t>
            </w:r>
          </w:p>
        </w:tc>
        <w:tc>
          <w:tcPr>
            <w:tcW w:w="3006" w:type="dxa"/>
          </w:tcPr>
          <w:p w:rsidR="00F23302" w:rsidRDefault="00F23302">
            <w:pPr>
              <w:rPr>
                <w:rFonts w:ascii="Twinkl Light" w:hAnsi="Twinkl Light"/>
              </w:rPr>
            </w:pPr>
            <w:r>
              <w:rPr>
                <w:rFonts w:ascii="Twinkl Light" w:hAnsi="Twinkl Light"/>
              </w:rPr>
              <w:t>twos multiplication facts only</w:t>
            </w:r>
          </w:p>
        </w:tc>
      </w:tr>
      <w:tr w:rsidR="00F23302" w:rsidTr="00F23302">
        <w:tc>
          <w:tcPr>
            <w:tcW w:w="3005" w:type="dxa"/>
          </w:tcPr>
          <w:p w:rsidR="00F23302" w:rsidRDefault="00F23302">
            <w:pPr>
              <w:rPr>
                <w:rFonts w:ascii="Twinkl Light" w:hAnsi="Twinkl Light"/>
              </w:rPr>
            </w:pPr>
            <w:r>
              <w:rPr>
                <w:rFonts w:ascii="Twinkl Light" w:hAnsi="Twinkl Light"/>
              </w:rPr>
              <w:t xml:space="preserve">Week 3 </w:t>
            </w:r>
          </w:p>
        </w:tc>
        <w:tc>
          <w:tcPr>
            <w:tcW w:w="3005" w:type="dxa"/>
          </w:tcPr>
          <w:p w:rsidR="00F23302" w:rsidRDefault="00F23302">
            <w:pPr>
              <w:rPr>
                <w:rFonts w:ascii="Twinkl Light" w:hAnsi="Twinkl Light"/>
              </w:rPr>
            </w:pPr>
            <w:r>
              <w:rPr>
                <w:rFonts w:ascii="Twinkl Light" w:hAnsi="Twinkl Light"/>
              </w:rPr>
              <w:t>two times tables</w:t>
            </w:r>
          </w:p>
        </w:tc>
        <w:tc>
          <w:tcPr>
            <w:tcW w:w="3006" w:type="dxa"/>
          </w:tcPr>
          <w:p w:rsidR="00F23302" w:rsidRDefault="00F23302">
            <w:pPr>
              <w:rPr>
                <w:rFonts w:ascii="Twinkl Light" w:hAnsi="Twinkl Light"/>
              </w:rPr>
            </w:pPr>
            <w:r>
              <w:rPr>
                <w:rFonts w:ascii="Twinkl Light" w:hAnsi="Twinkl Light"/>
              </w:rPr>
              <w:t xml:space="preserve">twos division facts only </w:t>
            </w:r>
          </w:p>
        </w:tc>
      </w:tr>
      <w:tr w:rsidR="00F23302" w:rsidTr="00F23302">
        <w:tc>
          <w:tcPr>
            <w:tcW w:w="3005" w:type="dxa"/>
          </w:tcPr>
          <w:p w:rsidR="00F23302" w:rsidRDefault="00F23302">
            <w:pPr>
              <w:rPr>
                <w:rFonts w:ascii="Twinkl Light" w:hAnsi="Twinkl Light"/>
              </w:rPr>
            </w:pPr>
            <w:r>
              <w:rPr>
                <w:rFonts w:ascii="Twinkl Light" w:hAnsi="Twinkl Light"/>
              </w:rPr>
              <w:t xml:space="preserve">Week 4 </w:t>
            </w:r>
          </w:p>
        </w:tc>
        <w:tc>
          <w:tcPr>
            <w:tcW w:w="3005" w:type="dxa"/>
          </w:tcPr>
          <w:p w:rsidR="00F23302" w:rsidRDefault="00F23302">
            <w:pPr>
              <w:rPr>
                <w:rFonts w:ascii="Twinkl Light" w:hAnsi="Twinkl Light"/>
              </w:rPr>
            </w:pPr>
          </w:p>
          <w:p w:rsidR="00F23302" w:rsidRDefault="00F23302">
            <w:pPr>
              <w:rPr>
                <w:rFonts w:ascii="Twinkl Light" w:hAnsi="Twinkl Light"/>
              </w:rPr>
            </w:pPr>
            <w:r>
              <w:rPr>
                <w:rFonts w:ascii="Twinkl Light" w:hAnsi="Twinkl Light"/>
              </w:rPr>
              <w:t xml:space="preserve">two times tables </w:t>
            </w:r>
          </w:p>
        </w:tc>
        <w:tc>
          <w:tcPr>
            <w:tcW w:w="3006" w:type="dxa"/>
          </w:tcPr>
          <w:p w:rsidR="00F23302" w:rsidRDefault="00F23302">
            <w:pPr>
              <w:rPr>
                <w:rFonts w:ascii="Twinkl Light" w:hAnsi="Twinkl Light"/>
              </w:rPr>
            </w:pPr>
            <w:r>
              <w:rPr>
                <w:rFonts w:ascii="Twinkl Light" w:hAnsi="Twinkl Light"/>
              </w:rPr>
              <w:t xml:space="preserve">twos multiplication and division </w:t>
            </w:r>
          </w:p>
        </w:tc>
      </w:tr>
      <w:tr w:rsidR="00F23302" w:rsidTr="00F23302">
        <w:tc>
          <w:tcPr>
            <w:tcW w:w="3005" w:type="dxa"/>
          </w:tcPr>
          <w:p w:rsidR="00F23302" w:rsidRDefault="00F23302">
            <w:pPr>
              <w:rPr>
                <w:rFonts w:ascii="Twinkl Light" w:hAnsi="Twinkl Light"/>
              </w:rPr>
            </w:pPr>
            <w:r>
              <w:rPr>
                <w:rFonts w:ascii="Twinkl Light" w:hAnsi="Twinkl Light"/>
              </w:rPr>
              <w:t xml:space="preserve">Week 5 </w:t>
            </w:r>
          </w:p>
        </w:tc>
        <w:tc>
          <w:tcPr>
            <w:tcW w:w="3005" w:type="dxa"/>
          </w:tcPr>
          <w:p w:rsidR="00F23302" w:rsidRDefault="00F23302">
            <w:pPr>
              <w:rPr>
                <w:rFonts w:ascii="Twinkl Light" w:hAnsi="Twinkl Light"/>
              </w:rPr>
            </w:pPr>
          </w:p>
          <w:p w:rsidR="00F23302" w:rsidRDefault="00F23302">
            <w:pPr>
              <w:rPr>
                <w:rFonts w:ascii="Twinkl Light" w:hAnsi="Twinkl Light"/>
              </w:rPr>
            </w:pPr>
            <w:r>
              <w:rPr>
                <w:rFonts w:ascii="Twinkl Light" w:hAnsi="Twinkl Light"/>
              </w:rPr>
              <w:t xml:space="preserve">ten </w:t>
            </w:r>
            <w:bookmarkStart w:id="0" w:name="_GoBack"/>
            <w:bookmarkEnd w:id="0"/>
            <w:r>
              <w:rPr>
                <w:rFonts w:ascii="Twinkl Light" w:hAnsi="Twinkl Light"/>
              </w:rPr>
              <w:t>times tables</w:t>
            </w:r>
          </w:p>
        </w:tc>
        <w:tc>
          <w:tcPr>
            <w:tcW w:w="3006" w:type="dxa"/>
          </w:tcPr>
          <w:p w:rsidR="00F23302" w:rsidRDefault="00F23302">
            <w:pPr>
              <w:rPr>
                <w:rFonts w:ascii="Twinkl Light" w:hAnsi="Twinkl Light"/>
              </w:rPr>
            </w:pPr>
            <w:r>
              <w:rPr>
                <w:rFonts w:ascii="Twinkl Light" w:hAnsi="Twinkl Light"/>
              </w:rPr>
              <w:t>tens multiplication facts only</w:t>
            </w:r>
          </w:p>
        </w:tc>
      </w:tr>
      <w:tr w:rsidR="00F23302" w:rsidTr="00F23302">
        <w:tc>
          <w:tcPr>
            <w:tcW w:w="3005" w:type="dxa"/>
          </w:tcPr>
          <w:p w:rsidR="00F23302" w:rsidRDefault="00F23302">
            <w:pPr>
              <w:rPr>
                <w:rFonts w:ascii="Twinkl Light" w:hAnsi="Twinkl Light"/>
              </w:rPr>
            </w:pPr>
            <w:r>
              <w:rPr>
                <w:rFonts w:ascii="Twinkl Light" w:hAnsi="Twinkl Light"/>
              </w:rPr>
              <w:t xml:space="preserve">Week 6 </w:t>
            </w:r>
          </w:p>
        </w:tc>
        <w:tc>
          <w:tcPr>
            <w:tcW w:w="3005" w:type="dxa"/>
          </w:tcPr>
          <w:p w:rsidR="00F23302" w:rsidRDefault="00F23302">
            <w:pPr>
              <w:rPr>
                <w:rFonts w:ascii="Twinkl Light" w:hAnsi="Twinkl Light"/>
              </w:rPr>
            </w:pPr>
            <w:r>
              <w:rPr>
                <w:rFonts w:ascii="Twinkl Light" w:hAnsi="Twinkl Light"/>
              </w:rPr>
              <w:t xml:space="preserve">ten times tables </w:t>
            </w:r>
          </w:p>
        </w:tc>
        <w:tc>
          <w:tcPr>
            <w:tcW w:w="3006" w:type="dxa"/>
          </w:tcPr>
          <w:p w:rsidR="00F23302" w:rsidRDefault="00F23302">
            <w:pPr>
              <w:rPr>
                <w:rFonts w:ascii="Twinkl Light" w:hAnsi="Twinkl Light"/>
              </w:rPr>
            </w:pPr>
            <w:r>
              <w:rPr>
                <w:rFonts w:ascii="Twinkl Light" w:hAnsi="Twinkl Light"/>
              </w:rPr>
              <w:t>tens division facts only</w:t>
            </w:r>
          </w:p>
        </w:tc>
      </w:tr>
      <w:tr w:rsidR="00F23302" w:rsidTr="00F23302">
        <w:tc>
          <w:tcPr>
            <w:tcW w:w="3005" w:type="dxa"/>
          </w:tcPr>
          <w:p w:rsidR="00F23302" w:rsidRDefault="00F23302">
            <w:pPr>
              <w:rPr>
                <w:rFonts w:ascii="Twinkl Light" w:hAnsi="Twinkl Light"/>
              </w:rPr>
            </w:pPr>
            <w:r>
              <w:rPr>
                <w:rFonts w:ascii="Twinkl Light" w:hAnsi="Twinkl Light"/>
              </w:rPr>
              <w:t xml:space="preserve">Week 7 </w:t>
            </w:r>
          </w:p>
        </w:tc>
        <w:tc>
          <w:tcPr>
            <w:tcW w:w="3005" w:type="dxa"/>
          </w:tcPr>
          <w:p w:rsidR="00F23302" w:rsidRDefault="00F23302">
            <w:pPr>
              <w:rPr>
                <w:rFonts w:ascii="Twinkl Light" w:hAnsi="Twinkl Light"/>
              </w:rPr>
            </w:pPr>
            <w:r>
              <w:rPr>
                <w:rFonts w:ascii="Twinkl Light" w:hAnsi="Twinkl Light"/>
              </w:rPr>
              <w:t xml:space="preserve">ten times tables </w:t>
            </w:r>
          </w:p>
        </w:tc>
        <w:tc>
          <w:tcPr>
            <w:tcW w:w="3006" w:type="dxa"/>
          </w:tcPr>
          <w:p w:rsidR="00F23302" w:rsidRDefault="00F23302">
            <w:pPr>
              <w:rPr>
                <w:rFonts w:ascii="Twinkl Light" w:hAnsi="Twinkl Light"/>
              </w:rPr>
            </w:pPr>
            <w:r>
              <w:rPr>
                <w:rFonts w:ascii="Twinkl Light" w:hAnsi="Twinkl Light"/>
              </w:rPr>
              <w:t xml:space="preserve">tens multiplication and division </w:t>
            </w:r>
          </w:p>
        </w:tc>
      </w:tr>
    </w:tbl>
    <w:p w:rsidR="00566FC2" w:rsidRPr="00F23302" w:rsidRDefault="00F23302">
      <w:pPr>
        <w:rPr>
          <w:rFonts w:ascii="Twinkl Light" w:hAnsi="Twinkl Light"/>
        </w:rPr>
      </w:pPr>
      <w:r>
        <w:rPr>
          <w:rFonts w:ascii="Twinkl Light" w:hAnsi="Twinkl Light"/>
        </w:rPr>
        <w:t xml:space="preserve"> </w:t>
      </w:r>
    </w:p>
    <w:sectPr w:rsidR="00566FC2" w:rsidRPr="00F23302" w:rsidSect="00CB3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Light">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44"/>
    <w:rsid w:val="000D164D"/>
    <w:rsid w:val="001B5990"/>
    <w:rsid w:val="00566FC2"/>
    <w:rsid w:val="007B1199"/>
    <w:rsid w:val="00CB3E8E"/>
    <w:rsid w:val="00E53144"/>
    <w:rsid w:val="00F2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544A"/>
  <w15:chartTrackingRefBased/>
  <w15:docId w15:val="{09C4FFC6-27BF-4B1C-ADB6-10FE9025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s.bayley</dc:creator>
  <cp:keywords/>
  <dc:description/>
  <cp:lastModifiedBy>s.bayley</cp:lastModifiedBy>
  <cp:revision>2</cp:revision>
  <cp:lastPrinted>2023-04-20T07:11:00Z</cp:lastPrinted>
  <dcterms:created xsi:type="dcterms:W3CDTF">2023-07-14T13:05:00Z</dcterms:created>
  <dcterms:modified xsi:type="dcterms:W3CDTF">2023-07-14T13:05:00Z</dcterms:modified>
</cp:coreProperties>
</file>