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F2" w:rsidRPr="006E6681" w:rsidRDefault="0039573C" w:rsidP="00265BF2">
      <w:pPr>
        <w:jc w:val="center"/>
        <w:rPr>
          <w:rFonts w:ascii="Century Gothic" w:hAnsi="Century Gothic"/>
          <w:b/>
          <w:sz w:val="36"/>
          <w:szCs w:val="36"/>
        </w:rPr>
      </w:pPr>
      <w:bookmarkStart w:id="0" w:name="_GoBack"/>
      <w:bookmarkEnd w:id="0"/>
      <w:r>
        <w:rPr>
          <w:rFonts w:ascii="Century Gothic" w:hAnsi="Century Gothic"/>
          <w:b/>
          <w:noProof/>
          <w:sz w:val="36"/>
          <w:szCs w:val="36"/>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1571625" cy="1805324"/>
            <wp:effectExtent l="0" t="0" r="0" b="4445"/>
            <wp:wrapTight wrapText="bothSides">
              <wp:wrapPolygon edited="0">
                <wp:start x="0" y="0"/>
                <wp:lineTo x="0" y="21425"/>
                <wp:lineTo x="21207" y="21425"/>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571625" cy="1805324"/>
                    </a:xfrm>
                    <a:prstGeom prst="rect">
                      <a:avLst/>
                    </a:prstGeom>
                  </pic:spPr>
                </pic:pic>
              </a:graphicData>
            </a:graphic>
            <wp14:sizeRelH relativeFrom="page">
              <wp14:pctWidth>0</wp14:pctWidth>
            </wp14:sizeRelH>
            <wp14:sizeRelV relativeFrom="page">
              <wp14:pctHeight>0</wp14:pctHeight>
            </wp14:sizeRelV>
          </wp:anchor>
        </w:drawing>
      </w:r>
      <w:r w:rsidR="007F0B7F" w:rsidRPr="006E6681">
        <w:rPr>
          <w:rFonts w:ascii="Century Gothic" w:hAnsi="Century Gothic"/>
          <w:b/>
          <w:sz w:val="36"/>
          <w:szCs w:val="36"/>
        </w:rPr>
        <w:t>Contingency Plan for the educ</w:t>
      </w:r>
      <w:r w:rsidR="00265BF2" w:rsidRPr="006E6681">
        <w:rPr>
          <w:rFonts w:ascii="Century Gothic" w:hAnsi="Century Gothic"/>
          <w:b/>
          <w:sz w:val="36"/>
          <w:szCs w:val="36"/>
        </w:rPr>
        <w:t xml:space="preserve">ation of all pupils at </w:t>
      </w:r>
      <w:r w:rsidR="00265BF2" w:rsidRPr="006E6681">
        <w:rPr>
          <w:rFonts w:ascii="Century Gothic" w:hAnsi="Century Gothic"/>
          <w:b/>
          <w:color w:val="0070C0"/>
          <w:sz w:val="36"/>
          <w:szCs w:val="36"/>
        </w:rPr>
        <w:t>St Michael in the Hamlet</w:t>
      </w:r>
      <w:r w:rsidR="007F0B7F" w:rsidRPr="006E6681">
        <w:rPr>
          <w:rFonts w:ascii="Century Gothic" w:hAnsi="Century Gothic"/>
          <w:b/>
          <w:color w:val="0070C0"/>
          <w:sz w:val="36"/>
          <w:szCs w:val="36"/>
        </w:rPr>
        <w:t xml:space="preserve"> Primary </w:t>
      </w:r>
      <w:r w:rsidR="00265BF2" w:rsidRPr="006E6681">
        <w:rPr>
          <w:rFonts w:ascii="Century Gothic" w:hAnsi="Century Gothic"/>
          <w:b/>
          <w:color w:val="0070C0"/>
          <w:sz w:val="36"/>
          <w:szCs w:val="36"/>
        </w:rPr>
        <w:t>School</w:t>
      </w:r>
      <w:r w:rsidR="00265BF2" w:rsidRPr="006E6681">
        <w:rPr>
          <w:rFonts w:ascii="Century Gothic" w:hAnsi="Century Gothic"/>
          <w:b/>
          <w:sz w:val="36"/>
          <w:szCs w:val="36"/>
        </w:rPr>
        <w:t xml:space="preserve"> during Covid-19</w:t>
      </w:r>
    </w:p>
    <w:p w:rsidR="0039573C" w:rsidRDefault="0039573C">
      <w:pPr>
        <w:rPr>
          <w:rFonts w:ascii="Century Gothic" w:hAnsi="Century Gothic"/>
          <w:b/>
          <w:sz w:val="28"/>
          <w:szCs w:val="28"/>
        </w:rPr>
      </w:pPr>
    </w:p>
    <w:p w:rsidR="0039573C" w:rsidRDefault="0039573C">
      <w:pPr>
        <w:rPr>
          <w:rFonts w:ascii="Century Gothic" w:hAnsi="Century Gothic"/>
          <w:b/>
          <w:sz w:val="28"/>
          <w:szCs w:val="28"/>
        </w:rPr>
      </w:pPr>
    </w:p>
    <w:p w:rsidR="00265BF2" w:rsidRPr="00B34D20" w:rsidRDefault="002A14E1">
      <w:pPr>
        <w:rPr>
          <w:rFonts w:ascii="Century Gothic" w:hAnsi="Century Gothic"/>
          <w:b/>
          <w:sz w:val="28"/>
          <w:szCs w:val="28"/>
        </w:rPr>
      </w:pPr>
      <w:r w:rsidRPr="00B34D20">
        <w:rPr>
          <w:rFonts w:ascii="Century Gothic" w:hAnsi="Century Gothic"/>
          <w:b/>
          <w:sz w:val="28"/>
          <w:szCs w:val="28"/>
        </w:rPr>
        <w:t>Scenario</w:t>
      </w:r>
      <w:r w:rsidR="007F0B7F" w:rsidRPr="00B34D20">
        <w:rPr>
          <w:rFonts w:ascii="Century Gothic" w:hAnsi="Century Gothic"/>
          <w:b/>
          <w:sz w:val="28"/>
          <w:szCs w:val="28"/>
        </w:rPr>
        <w:t>1: In the event of an individual pupil going in self-isolation or bubble lockdown or whole school lockdown</w:t>
      </w:r>
      <w:r w:rsidRPr="00B34D20">
        <w:rPr>
          <w:rFonts w:ascii="Century Gothic" w:hAnsi="Century Gothic"/>
          <w:b/>
          <w:sz w:val="28"/>
          <w:szCs w:val="28"/>
        </w:rPr>
        <w:t>:</w:t>
      </w:r>
      <w:r w:rsidR="007F0B7F" w:rsidRPr="00B34D20">
        <w:rPr>
          <w:rFonts w:ascii="Century Gothic" w:hAnsi="Century Gothic"/>
          <w:b/>
          <w:sz w:val="28"/>
          <w:szCs w:val="28"/>
        </w:rPr>
        <w:t xml:space="preserve"> </w:t>
      </w:r>
    </w:p>
    <w:p w:rsidR="00265BF2" w:rsidRPr="006E6681" w:rsidRDefault="007F0B7F">
      <w:pPr>
        <w:rPr>
          <w:rFonts w:ascii="Century Gothic" w:hAnsi="Century Gothic"/>
          <w:sz w:val="28"/>
          <w:szCs w:val="28"/>
        </w:rPr>
      </w:pPr>
      <w:r w:rsidRPr="006E6681">
        <w:rPr>
          <w:rFonts w:ascii="Century Gothic" w:hAnsi="Century Gothic"/>
          <w:b/>
          <w:sz w:val="28"/>
          <w:szCs w:val="28"/>
        </w:rPr>
        <w:t>Step 1</w:t>
      </w:r>
      <w:r w:rsidRPr="006E6681">
        <w:rPr>
          <w:rFonts w:ascii="Century Gothic" w:hAnsi="Century Gothic"/>
          <w:sz w:val="28"/>
          <w:szCs w:val="28"/>
        </w:rPr>
        <w:t xml:space="preserve">: Parent/carer phones school to notify of self-isolation / waiting on a test. </w:t>
      </w:r>
    </w:p>
    <w:p w:rsidR="00265BF2" w:rsidRPr="006E6681" w:rsidRDefault="007F0B7F">
      <w:pPr>
        <w:rPr>
          <w:rFonts w:ascii="Century Gothic" w:hAnsi="Century Gothic"/>
          <w:sz w:val="28"/>
          <w:szCs w:val="28"/>
        </w:rPr>
      </w:pPr>
      <w:r w:rsidRPr="006E6681">
        <w:rPr>
          <w:rFonts w:ascii="Century Gothic" w:hAnsi="Century Gothic"/>
          <w:b/>
          <w:sz w:val="28"/>
          <w:szCs w:val="28"/>
        </w:rPr>
        <w:t>Step 2</w:t>
      </w:r>
      <w:r w:rsidR="002A14E1" w:rsidRPr="006E6681">
        <w:rPr>
          <w:rFonts w:ascii="Century Gothic" w:hAnsi="Century Gothic"/>
          <w:sz w:val="28"/>
          <w:szCs w:val="28"/>
        </w:rPr>
        <w:t>: Office will ask if Class Dojo</w:t>
      </w:r>
      <w:r w:rsidRPr="006E6681">
        <w:rPr>
          <w:rFonts w:ascii="Century Gothic" w:hAnsi="Century Gothic"/>
          <w:sz w:val="28"/>
          <w:szCs w:val="28"/>
        </w:rPr>
        <w:t xml:space="preserve"> is accessible from home, if not paper copies will </w:t>
      </w:r>
      <w:r w:rsidR="002A14E1" w:rsidRPr="006E6681">
        <w:rPr>
          <w:rFonts w:ascii="Century Gothic" w:hAnsi="Century Gothic"/>
          <w:sz w:val="28"/>
          <w:szCs w:val="28"/>
        </w:rPr>
        <w:t>be sent</w:t>
      </w:r>
      <w:r w:rsidRPr="006E6681">
        <w:rPr>
          <w:rFonts w:ascii="Century Gothic" w:hAnsi="Century Gothic"/>
          <w:sz w:val="28"/>
          <w:szCs w:val="28"/>
        </w:rPr>
        <w:t xml:space="preserve"> home the next day. </w:t>
      </w:r>
    </w:p>
    <w:p w:rsidR="00265BF2" w:rsidRPr="006E6681" w:rsidRDefault="007F0B7F">
      <w:pPr>
        <w:rPr>
          <w:rFonts w:ascii="Century Gothic" w:hAnsi="Century Gothic"/>
          <w:sz w:val="28"/>
          <w:szCs w:val="28"/>
        </w:rPr>
      </w:pPr>
      <w:r w:rsidRPr="006E6681">
        <w:rPr>
          <w:rFonts w:ascii="Century Gothic" w:hAnsi="Century Gothic"/>
          <w:b/>
          <w:sz w:val="28"/>
          <w:szCs w:val="28"/>
        </w:rPr>
        <w:t>Step 3</w:t>
      </w:r>
      <w:r w:rsidRPr="006E6681">
        <w:rPr>
          <w:rFonts w:ascii="Century Gothic" w:hAnsi="Century Gothic"/>
          <w:sz w:val="28"/>
          <w:szCs w:val="28"/>
        </w:rPr>
        <w:t xml:space="preserve">: </w:t>
      </w:r>
      <w:r w:rsidR="005D57CF">
        <w:rPr>
          <w:rFonts w:ascii="Century Gothic" w:hAnsi="Century Gothic"/>
          <w:sz w:val="28"/>
          <w:szCs w:val="28"/>
        </w:rPr>
        <w:t>The class t</w:t>
      </w:r>
      <w:r w:rsidRPr="006E6681">
        <w:rPr>
          <w:rFonts w:ascii="Century Gothic" w:hAnsi="Century Gothic"/>
          <w:sz w:val="28"/>
          <w:szCs w:val="28"/>
        </w:rPr>
        <w:t>eacher w</w:t>
      </w:r>
      <w:r w:rsidR="00B34D20">
        <w:rPr>
          <w:rFonts w:ascii="Century Gothic" w:hAnsi="Century Gothic"/>
          <w:sz w:val="28"/>
          <w:szCs w:val="28"/>
        </w:rPr>
        <w:t xml:space="preserve">ill be notified and </w:t>
      </w:r>
      <w:r w:rsidRPr="006E6681">
        <w:rPr>
          <w:rFonts w:ascii="Century Gothic" w:hAnsi="Century Gothic"/>
          <w:sz w:val="28"/>
          <w:szCs w:val="28"/>
        </w:rPr>
        <w:t xml:space="preserve">will </w:t>
      </w:r>
      <w:r w:rsidR="005D57CF">
        <w:rPr>
          <w:rFonts w:ascii="Century Gothic" w:hAnsi="Century Gothic"/>
          <w:sz w:val="28"/>
          <w:szCs w:val="28"/>
        </w:rPr>
        <w:t xml:space="preserve">be </w:t>
      </w:r>
      <w:r w:rsidRPr="006E6681">
        <w:rPr>
          <w:rFonts w:ascii="Century Gothic" w:hAnsi="Century Gothic"/>
          <w:sz w:val="28"/>
          <w:szCs w:val="28"/>
        </w:rPr>
        <w:t>set work for the child at the end of the school day of the first notification</w:t>
      </w:r>
      <w:r w:rsidR="003253BD">
        <w:rPr>
          <w:rFonts w:ascii="Century Gothic" w:hAnsi="Century Gothic"/>
          <w:sz w:val="28"/>
          <w:szCs w:val="28"/>
        </w:rPr>
        <w:t xml:space="preserve"> of absence</w:t>
      </w:r>
      <w:r w:rsidR="005D57CF">
        <w:rPr>
          <w:rFonts w:ascii="Century Gothic" w:hAnsi="Century Gothic"/>
          <w:sz w:val="28"/>
          <w:szCs w:val="28"/>
        </w:rPr>
        <w:t>. The first day of work will be available the next morning</w:t>
      </w:r>
      <w:r w:rsidR="002A14E1" w:rsidRPr="006E6681">
        <w:rPr>
          <w:rFonts w:ascii="Century Gothic" w:hAnsi="Century Gothic"/>
          <w:sz w:val="28"/>
          <w:szCs w:val="28"/>
        </w:rPr>
        <w:t xml:space="preserve"> either on Class Dojo</w:t>
      </w:r>
      <w:r w:rsidR="005D57CF">
        <w:rPr>
          <w:rFonts w:ascii="Century Gothic" w:hAnsi="Century Gothic"/>
          <w:sz w:val="28"/>
          <w:szCs w:val="28"/>
        </w:rPr>
        <w:t>,</w:t>
      </w:r>
      <w:r w:rsidR="002A14E1" w:rsidRPr="006E6681">
        <w:rPr>
          <w:rFonts w:ascii="Century Gothic" w:hAnsi="Century Gothic"/>
          <w:sz w:val="28"/>
          <w:szCs w:val="28"/>
        </w:rPr>
        <w:t xml:space="preserve"> if the family have access or </w:t>
      </w:r>
      <w:r w:rsidR="005D57CF">
        <w:rPr>
          <w:rFonts w:ascii="Century Gothic" w:hAnsi="Century Gothic"/>
          <w:sz w:val="28"/>
          <w:szCs w:val="28"/>
        </w:rPr>
        <w:t xml:space="preserve">via </w:t>
      </w:r>
      <w:r w:rsidR="002A14E1" w:rsidRPr="006E6681">
        <w:rPr>
          <w:rFonts w:ascii="Century Gothic" w:hAnsi="Century Gothic"/>
          <w:sz w:val="28"/>
          <w:szCs w:val="28"/>
        </w:rPr>
        <w:t>paper copies</w:t>
      </w:r>
      <w:r w:rsidR="003253BD">
        <w:rPr>
          <w:rFonts w:ascii="Century Gothic" w:hAnsi="Century Gothic"/>
          <w:sz w:val="28"/>
          <w:szCs w:val="28"/>
        </w:rPr>
        <w:t>,</w:t>
      </w:r>
      <w:r w:rsidR="002A14E1" w:rsidRPr="006E6681">
        <w:rPr>
          <w:rFonts w:ascii="Century Gothic" w:hAnsi="Century Gothic"/>
          <w:sz w:val="28"/>
          <w:szCs w:val="28"/>
        </w:rPr>
        <w:t xml:space="preserve"> </w:t>
      </w:r>
      <w:r w:rsidR="005D57CF">
        <w:rPr>
          <w:rFonts w:ascii="Century Gothic" w:hAnsi="Century Gothic"/>
          <w:sz w:val="28"/>
          <w:szCs w:val="28"/>
        </w:rPr>
        <w:t>which will be s</w:t>
      </w:r>
      <w:r w:rsidR="002A14E1" w:rsidRPr="006E6681">
        <w:rPr>
          <w:rFonts w:ascii="Century Gothic" w:hAnsi="Century Gothic"/>
          <w:sz w:val="28"/>
          <w:szCs w:val="28"/>
        </w:rPr>
        <w:t>ent home.</w:t>
      </w:r>
    </w:p>
    <w:tbl>
      <w:tblPr>
        <w:tblStyle w:val="TableGrid"/>
        <w:tblW w:w="0" w:type="auto"/>
        <w:tblLook w:val="04A0" w:firstRow="1" w:lastRow="0" w:firstColumn="1" w:lastColumn="0" w:noHBand="0" w:noVBand="1"/>
      </w:tblPr>
      <w:tblGrid>
        <w:gridCol w:w="3005"/>
        <w:gridCol w:w="3005"/>
        <w:gridCol w:w="3006"/>
      </w:tblGrid>
      <w:tr w:rsidR="002A14E1" w:rsidRPr="006E6681" w:rsidTr="002A14E1">
        <w:tc>
          <w:tcPr>
            <w:tcW w:w="3005" w:type="dxa"/>
          </w:tcPr>
          <w:p w:rsidR="002A14E1" w:rsidRPr="006E6681" w:rsidRDefault="002A14E1">
            <w:pPr>
              <w:rPr>
                <w:rFonts w:ascii="Century Gothic" w:hAnsi="Century Gothic"/>
                <w:sz w:val="28"/>
                <w:szCs w:val="28"/>
              </w:rPr>
            </w:pPr>
          </w:p>
        </w:tc>
        <w:tc>
          <w:tcPr>
            <w:tcW w:w="3005" w:type="dxa"/>
          </w:tcPr>
          <w:p w:rsidR="002A14E1" w:rsidRPr="005D57CF" w:rsidRDefault="006E6681" w:rsidP="005D57CF">
            <w:pPr>
              <w:jc w:val="center"/>
              <w:rPr>
                <w:rFonts w:ascii="Century Gothic" w:hAnsi="Century Gothic"/>
                <w:b/>
                <w:sz w:val="28"/>
                <w:szCs w:val="28"/>
              </w:rPr>
            </w:pPr>
            <w:r w:rsidRPr="005D57CF">
              <w:rPr>
                <w:rFonts w:ascii="Century Gothic" w:hAnsi="Century Gothic"/>
                <w:b/>
                <w:sz w:val="28"/>
                <w:szCs w:val="28"/>
              </w:rPr>
              <w:t>Class Dojo</w:t>
            </w:r>
          </w:p>
        </w:tc>
        <w:tc>
          <w:tcPr>
            <w:tcW w:w="3006" w:type="dxa"/>
          </w:tcPr>
          <w:p w:rsidR="002A14E1" w:rsidRPr="005D57CF" w:rsidRDefault="005D57CF">
            <w:pPr>
              <w:rPr>
                <w:rFonts w:ascii="Century Gothic" w:hAnsi="Century Gothic"/>
                <w:b/>
                <w:sz w:val="28"/>
                <w:szCs w:val="28"/>
              </w:rPr>
            </w:pPr>
            <w:r w:rsidRPr="005D57CF">
              <w:rPr>
                <w:rFonts w:ascii="Century Gothic" w:hAnsi="Century Gothic"/>
                <w:b/>
                <w:sz w:val="28"/>
                <w:szCs w:val="28"/>
              </w:rPr>
              <w:t>Printed Sheets</w:t>
            </w:r>
          </w:p>
        </w:tc>
      </w:tr>
      <w:tr w:rsidR="002A14E1" w:rsidRPr="006E6681" w:rsidTr="002A14E1">
        <w:tc>
          <w:tcPr>
            <w:tcW w:w="3005" w:type="dxa"/>
          </w:tcPr>
          <w:p w:rsidR="002A14E1" w:rsidRPr="005D57CF" w:rsidRDefault="006E6681">
            <w:pPr>
              <w:rPr>
                <w:rFonts w:ascii="Century Gothic" w:hAnsi="Century Gothic"/>
                <w:b/>
                <w:sz w:val="28"/>
                <w:szCs w:val="28"/>
              </w:rPr>
            </w:pPr>
            <w:r w:rsidRPr="005D57CF">
              <w:rPr>
                <w:rFonts w:ascii="Century Gothic" w:hAnsi="Century Gothic"/>
                <w:b/>
                <w:sz w:val="28"/>
                <w:szCs w:val="28"/>
              </w:rPr>
              <w:t>Nursery</w:t>
            </w:r>
          </w:p>
          <w:p w:rsidR="006E6681" w:rsidRPr="005D57CF" w:rsidRDefault="006E6681">
            <w:pPr>
              <w:rPr>
                <w:rFonts w:ascii="Century Gothic" w:hAnsi="Century Gothic"/>
                <w:b/>
                <w:sz w:val="28"/>
                <w:szCs w:val="28"/>
              </w:rPr>
            </w:pPr>
          </w:p>
        </w:tc>
        <w:tc>
          <w:tcPr>
            <w:tcW w:w="3005" w:type="dxa"/>
          </w:tcPr>
          <w:p w:rsidR="005D57CF" w:rsidRDefault="00C63902">
            <w:pPr>
              <w:rPr>
                <w:rFonts w:ascii="Century Gothic" w:hAnsi="Century Gothic"/>
                <w:sz w:val="24"/>
                <w:szCs w:val="24"/>
              </w:rPr>
            </w:pPr>
            <w:r w:rsidRPr="00B34D20">
              <w:rPr>
                <w:rFonts w:ascii="Century Gothic" w:hAnsi="Century Gothic"/>
                <w:sz w:val="24"/>
                <w:szCs w:val="24"/>
              </w:rPr>
              <w:t xml:space="preserve">Activities to engage children for all Areas of Learning </w:t>
            </w:r>
          </w:p>
          <w:p w:rsidR="002A14E1" w:rsidRPr="00B34D20" w:rsidRDefault="00C63902">
            <w:pPr>
              <w:rPr>
                <w:rFonts w:ascii="Century Gothic" w:hAnsi="Century Gothic"/>
                <w:sz w:val="24"/>
                <w:szCs w:val="24"/>
              </w:rPr>
            </w:pPr>
            <w:r w:rsidRPr="00B34D20">
              <w:rPr>
                <w:rFonts w:ascii="Century Gothic" w:hAnsi="Century Gothic"/>
                <w:sz w:val="24"/>
                <w:szCs w:val="24"/>
              </w:rPr>
              <w:t>Keep communication up with families</w:t>
            </w:r>
          </w:p>
        </w:tc>
        <w:tc>
          <w:tcPr>
            <w:tcW w:w="3006" w:type="dxa"/>
          </w:tcPr>
          <w:p w:rsidR="002A14E1" w:rsidRPr="00B34D20" w:rsidRDefault="00C63902">
            <w:pPr>
              <w:rPr>
                <w:rFonts w:ascii="Century Gothic" w:hAnsi="Century Gothic"/>
                <w:sz w:val="24"/>
                <w:szCs w:val="24"/>
              </w:rPr>
            </w:pPr>
            <w:r w:rsidRPr="00B34D20">
              <w:rPr>
                <w:rFonts w:ascii="Century Gothic" w:hAnsi="Century Gothic"/>
                <w:sz w:val="24"/>
                <w:szCs w:val="24"/>
              </w:rPr>
              <w:t>Activities to engage children for all Areas of Learning.</w:t>
            </w:r>
          </w:p>
        </w:tc>
      </w:tr>
      <w:tr w:rsidR="00C63902" w:rsidRPr="006E6681" w:rsidTr="002A14E1">
        <w:tc>
          <w:tcPr>
            <w:tcW w:w="3005" w:type="dxa"/>
          </w:tcPr>
          <w:p w:rsidR="00C63902" w:rsidRPr="005D57CF" w:rsidRDefault="00C63902" w:rsidP="00C63902">
            <w:pPr>
              <w:rPr>
                <w:rFonts w:ascii="Century Gothic" w:hAnsi="Century Gothic"/>
                <w:b/>
                <w:sz w:val="28"/>
                <w:szCs w:val="28"/>
              </w:rPr>
            </w:pPr>
            <w:r w:rsidRPr="005D57CF">
              <w:rPr>
                <w:rFonts w:ascii="Century Gothic" w:hAnsi="Century Gothic"/>
                <w:b/>
                <w:sz w:val="28"/>
                <w:szCs w:val="28"/>
              </w:rPr>
              <w:t>Reception to Year 2 (including the Hive)</w:t>
            </w:r>
          </w:p>
          <w:p w:rsidR="00C63902" w:rsidRPr="005D57CF" w:rsidRDefault="00C63902" w:rsidP="00C63902">
            <w:pPr>
              <w:rPr>
                <w:rFonts w:ascii="Century Gothic" w:hAnsi="Century Gothic"/>
                <w:b/>
                <w:sz w:val="28"/>
                <w:szCs w:val="28"/>
              </w:rPr>
            </w:pPr>
          </w:p>
        </w:tc>
        <w:tc>
          <w:tcPr>
            <w:tcW w:w="3005" w:type="dxa"/>
          </w:tcPr>
          <w:p w:rsidR="005D57CF" w:rsidRDefault="005D57CF" w:rsidP="00C63902">
            <w:pPr>
              <w:rPr>
                <w:rFonts w:ascii="Century Gothic" w:hAnsi="Century Gothic"/>
                <w:sz w:val="24"/>
                <w:szCs w:val="24"/>
              </w:rPr>
            </w:pPr>
            <w:r w:rsidRPr="00B34D20">
              <w:rPr>
                <w:rFonts w:ascii="Century Gothic" w:hAnsi="Century Gothic"/>
                <w:sz w:val="24"/>
                <w:szCs w:val="24"/>
              </w:rPr>
              <w:t>Encouraging Class Dojo daily log in</w:t>
            </w:r>
            <w:r>
              <w:rPr>
                <w:rFonts w:ascii="Century Gothic" w:hAnsi="Century Gothic"/>
                <w:sz w:val="24"/>
                <w:szCs w:val="24"/>
              </w:rPr>
              <w:t>:</w:t>
            </w:r>
            <w:r w:rsidRPr="00B34D20">
              <w:rPr>
                <w:rFonts w:ascii="Century Gothic" w:hAnsi="Century Gothic"/>
                <w:sz w:val="24"/>
                <w:szCs w:val="24"/>
              </w:rPr>
              <w:t xml:space="preserve">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Maths Activity</w:t>
            </w:r>
          </w:p>
          <w:p w:rsidR="005D57CF" w:rsidRDefault="00C63902" w:rsidP="00C63902">
            <w:pPr>
              <w:rPr>
                <w:rFonts w:ascii="Century Gothic" w:hAnsi="Century Gothic"/>
                <w:sz w:val="24"/>
                <w:szCs w:val="24"/>
              </w:rPr>
            </w:pPr>
            <w:r w:rsidRPr="00B34D20">
              <w:rPr>
                <w:rFonts w:ascii="Century Gothic" w:hAnsi="Century Gothic"/>
                <w:sz w:val="24"/>
                <w:szCs w:val="24"/>
              </w:rPr>
              <w:t xml:space="preserve">Phonics – monster phonics link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Focus for English lesson and an activity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Reading book / Bug Club</w:t>
            </w:r>
          </w:p>
          <w:p w:rsidR="00C63902" w:rsidRPr="00B34D20" w:rsidRDefault="00B34D20" w:rsidP="00C63902">
            <w:pPr>
              <w:rPr>
                <w:rFonts w:ascii="Century Gothic" w:hAnsi="Century Gothic"/>
                <w:sz w:val="24"/>
                <w:szCs w:val="24"/>
              </w:rPr>
            </w:pPr>
            <w:r w:rsidRPr="00B34D20">
              <w:rPr>
                <w:rFonts w:ascii="Century Gothic" w:hAnsi="Century Gothic"/>
                <w:sz w:val="24"/>
                <w:szCs w:val="24"/>
              </w:rPr>
              <w:t>Wider curriculum</w:t>
            </w:r>
            <w:r w:rsidR="00C63902" w:rsidRPr="00B34D20">
              <w:rPr>
                <w:rFonts w:ascii="Century Gothic" w:hAnsi="Century Gothic"/>
                <w:sz w:val="24"/>
                <w:szCs w:val="24"/>
              </w:rPr>
              <w:t xml:space="preserve"> x 3 per week</w:t>
            </w:r>
            <w:r w:rsidR="005D57CF">
              <w:rPr>
                <w:rFonts w:ascii="Century Gothic" w:hAnsi="Century Gothic"/>
                <w:sz w:val="24"/>
                <w:szCs w:val="24"/>
              </w:rPr>
              <w:t>.</w:t>
            </w:r>
          </w:p>
          <w:p w:rsidR="005D57CF" w:rsidRPr="00B34D20" w:rsidRDefault="005D57CF" w:rsidP="005D57CF">
            <w:pPr>
              <w:rPr>
                <w:rFonts w:ascii="Century Gothic" w:hAnsi="Century Gothic"/>
                <w:sz w:val="24"/>
                <w:szCs w:val="24"/>
              </w:rPr>
            </w:pPr>
            <w:r w:rsidRPr="00B34D20">
              <w:rPr>
                <w:rFonts w:ascii="Century Gothic" w:hAnsi="Century Gothic"/>
                <w:sz w:val="24"/>
                <w:szCs w:val="24"/>
              </w:rPr>
              <w:t>All above following class weekly plan.</w:t>
            </w:r>
          </w:p>
          <w:p w:rsidR="00C63902" w:rsidRPr="00B34D20" w:rsidRDefault="00C63902" w:rsidP="00C63902">
            <w:pPr>
              <w:rPr>
                <w:rFonts w:ascii="Century Gothic" w:hAnsi="Century Gothic"/>
                <w:sz w:val="24"/>
                <w:szCs w:val="24"/>
              </w:rPr>
            </w:pPr>
          </w:p>
        </w:tc>
        <w:tc>
          <w:tcPr>
            <w:tcW w:w="3006" w:type="dxa"/>
          </w:tcPr>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Reading Book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Maths worksheets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Phonics sheet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Handwriting sheets </w:t>
            </w: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Grammar (Year 2) </w:t>
            </w:r>
          </w:p>
          <w:p w:rsidR="005D57CF" w:rsidRDefault="00B34D20" w:rsidP="00B34D20">
            <w:pPr>
              <w:rPr>
                <w:rFonts w:ascii="Century Gothic" w:hAnsi="Century Gothic"/>
                <w:sz w:val="24"/>
                <w:szCs w:val="24"/>
              </w:rPr>
            </w:pPr>
            <w:r w:rsidRPr="00B34D20">
              <w:rPr>
                <w:rFonts w:ascii="Century Gothic" w:hAnsi="Century Gothic"/>
                <w:sz w:val="24"/>
                <w:szCs w:val="24"/>
              </w:rPr>
              <w:t>Wider curriculum x 3 per week</w:t>
            </w:r>
            <w:r w:rsidR="005D57CF">
              <w:rPr>
                <w:rFonts w:ascii="Century Gothic" w:hAnsi="Century Gothic"/>
                <w:sz w:val="24"/>
                <w:szCs w:val="24"/>
              </w:rPr>
              <w:t>.</w:t>
            </w:r>
            <w:r w:rsidRPr="00B34D20">
              <w:rPr>
                <w:rFonts w:ascii="Century Gothic" w:hAnsi="Century Gothic"/>
                <w:sz w:val="24"/>
                <w:szCs w:val="24"/>
              </w:rPr>
              <w:t xml:space="preserve">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All above following class weekly plan.</w:t>
            </w:r>
          </w:p>
          <w:p w:rsidR="00C63902" w:rsidRPr="00B34D20" w:rsidRDefault="00C63902" w:rsidP="00C63902">
            <w:pPr>
              <w:rPr>
                <w:rFonts w:ascii="Century Gothic" w:hAnsi="Century Gothic"/>
                <w:sz w:val="24"/>
                <w:szCs w:val="24"/>
              </w:rPr>
            </w:pPr>
          </w:p>
        </w:tc>
      </w:tr>
      <w:tr w:rsidR="002A14E1" w:rsidRPr="006E6681" w:rsidTr="002A14E1">
        <w:tc>
          <w:tcPr>
            <w:tcW w:w="3005" w:type="dxa"/>
          </w:tcPr>
          <w:p w:rsidR="006E6681" w:rsidRPr="005D57CF" w:rsidRDefault="006E6681">
            <w:pPr>
              <w:rPr>
                <w:rFonts w:ascii="Century Gothic" w:hAnsi="Century Gothic"/>
                <w:b/>
                <w:sz w:val="28"/>
                <w:szCs w:val="28"/>
              </w:rPr>
            </w:pPr>
            <w:r w:rsidRPr="005D57CF">
              <w:rPr>
                <w:rFonts w:ascii="Century Gothic" w:hAnsi="Century Gothic"/>
                <w:b/>
                <w:sz w:val="28"/>
                <w:szCs w:val="28"/>
              </w:rPr>
              <w:lastRenderedPageBreak/>
              <w:t>Year 3 to Year 6</w:t>
            </w:r>
          </w:p>
          <w:p w:rsidR="006E6681" w:rsidRPr="005D57CF" w:rsidRDefault="006E6681">
            <w:pPr>
              <w:rPr>
                <w:rFonts w:ascii="Century Gothic" w:hAnsi="Century Gothic"/>
                <w:b/>
                <w:sz w:val="28"/>
                <w:szCs w:val="28"/>
              </w:rPr>
            </w:pPr>
          </w:p>
        </w:tc>
        <w:tc>
          <w:tcPr>
            <w:tcW w:w="3005" w:type="dxa"/>
          </w:tcPr>
          <w:p w:rsidR="005D57CF" w:rsidRDefault="00B34D20" w:rsidP="00B34D20">
            <w:pPr>
              <w:rPr>
                <w:rFonts w:ascii="Century Gothic" w:hAnsi="Century Gothic"/>
                <w:sz w:val="24"/>
                <w:szCs w:val="24"/>
              </w:rPr>
            </w:pPr>
            <w:r w:rsidRPr="00B34D20">
              <w:rPr>
                <w:rFonts w:ascii="Century Gothic" w:hAnsi="Century Gothic"/>
                <w:sz w:val="24"/>
                <w:szCs w:val="24"/>
              </w:rPr>
              <w:t>Encouraging Class Dojo daily log in</w:t>
            </w:r>
            <w:r w:rsidR="005D57CF">
              <w:rPr>
                <w:rFonts w:ascii="Century Gothic" w:hAnsi="Century Gothic"/>
                <w:sz w:val="24"/>
                <w:szCs w:val="24"/>
              </w:rPr>
              <w:t>:</w:t>
            </w:r>
          </w:p>
          <w:p w:rsidR="00B34D20" w:rsidRPr="00B34D20" w:rsidRDefault="005D57CF" w:rsidP="00B34D20">
            <w:pPr>
              <w:rPr>
                <w:rFonts w:ascii="Century Gothic" w:hAnsi="Century Gothic"/>
                <w:sz w:val="24"/>
                <w:szCs w:val="24"/>
              </w:rPr>
            </w:pPr>
            <w:r>
              <w:rPr>
                <w:rFonts w:ascii="Century Gothic" w:hAnsi="Century Gothic"/>
                <w:sz w:val="24"/>
                <w:szCs w:val="24"/>
              </w:rPr>
              <w:t>P</w:t>
            </w:r>
            <w:r w:rsidR="00B34D20" w:rsidRPr="00B34D20">
              <w:rPr>
                <w:rFonts w:ascii="Century Gothic" w:hAnsi="Century Gothic"/>
                <w:sz w:val="24"/>
                <w:szCs w:val="24"/>
              </w:rPr>
              <w:t xml:space="preserve">rovide focus for English lesson and activity (could be </w:t>
            </w:r>
            <w:proofErr w:type="spellStart"/>
            <w:r w:rsidR="00B34D20" w:rsidRPr="00B34D20">
              <w:rPr>
                <w:rFonts w:ascii="Century Gothic" w:hAnsi="Century Gothic"/>
                <w:sz w:val="24"/>
                <w:szCs w:val="24"/>
              </w:rPr>
              <w:t>SPaG</w:t>
            </w:r>
            <w:proofErr w:type="spellEnd"/>
            <w:r w:rsidR="00B34D20" w:rsidRPr="00B34D20">
              <w:rPr>
                <w:rFonts w:ascii="Century Gothic" w:hAnsi="Century Gothic"/>
                <w:sz w:val="24"/>
                <w:szCs w:val="24"/>
              </w:rPr>
              <w:t xml:space="preserve"> activity or other English, could also sign post via Dojo to other sites like </w:t>
            </w:r>
            <w:proofErr w:type="spellStart"/>
            <w:r w:rsidR="00B34D20" w:rsidRPr="00B34D20">
              <w:rPr>
                <w:rFonts w:ascii="Century Gothic" w:hAnsi="Century Gothic"/>
                <w:sz w:val="24"/>
                <w:szCs w:val="24"/>
              </w:rPr>
              <w:t>Pobble</w:t>
            </w:r>
            <w:proofErr w:type="spellEnd"/>
            <w:r w:rsidR="00B34D20" w:rsidRPr="00B34D20">
              <w:rPr>
                <w:rFonts w:ascii="Century Gothic" w:hAnsi="Century Gothic"/>
                <w:sz w:val="24"/>
                <w:szCs w:val="24"/>
              </w:rPr>
              <w:t xml:space="preserve"> 365 or Oak Academy.)</w:t>
            </w:r>
          </w:p>
          <w:p w:rsidR="00B34D20" w:rsidRPr="00B34D20" w:rsidRDefault="00B34D20" w:rsidP="00C63902">
            <w:pPr>
              <w:rPr>
                <w:rFonts w:ascii="Century Gothic" w:hAnsi="Century Gothic"/>
                <w:sz w:val="24"/>
                <w:szCs w:val="24"/>
              </w:rPr>
            </w:pPr>
          </w:p>
          <w:p w:rsidR="00C63902" w:rsidRPr="00B34D20" w:rsidRDefault="00C63902" w:rsidP="00C63902">
            <w:pPr>
              <w:rPr>
                <w:rFonts w:ascii="Century Gothic" w:hAnsi="Century Gothic"/>
                <w:sz w:val="24"/>
                <w:szCs w:val="24"/>
              </w:rPr>
            </w:pPr>
            <w:r w:rsidRPr="00B34D20">
              <w:rPr>
                <w:rFonts w:ascii="Century Gothic" w:hAnsi="Century Gothic"/>
                <w:sz w:val="24"/>
                <w:szCs w:val="24"/>
              </w:rPr>
              <w:t xml:space="preserve">Maths activity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E</w:t>
            </w:r>
            <w:r w:rsidR="00C63902" w:rsidRPr="00B34D20">
              <w:rPr>
                <w:rFonts w:ascii="Century Gothic" w:hAnsi="Century Gothic"/>
                <w:sz w:val="24"/>
                <w:szCs w:val="24"/>
              </w:rPr>
              <w:t>ncourag</w:t>
            </w:r>
            <w:r w:rsidRPr="00B34D20">
              <w:rPr>
                <w:rFonts w:ascii="Century Gothic" w:hAnsi="Century Gothic"/>
                <w:sz w:val="24"/>
                <w:szCs w:val="24"/>
              </w:rPr>
              <w:t xml:space="preserve">ing daily log in TT </w:t>
            </w:r>
            <w:proofErr w:type="spellStart"/>
            <w:r w:rsidRPr="00B34D20">
              <w:rPr>
                <w:rFonts w:ascii="Century Gothic" w:hAnsi="Century Gothic"/>
                <w:sz w:val="24"/>
                <w:szCs w:val="24"/>
              </w:rPr>
              <w:t>Rockstars</w:t>
            </w:r>
            <w:proofErr w:type="spellEnd"/>
            <w:r w:rsidRPr="00B34D20">
              <w:rPr>
                <w:rFonts w:ascii="Century Gothic" w:hAnsi="Century Gothic"/>
                <w:sz w:val="24"/>
                <w:szCs w:val="24"/>
              </w:rPr>
              <w:t xml:space="preserve">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Wider curriculum x 3 per week following class weekly plan where possible.</w:t>
            </w:r>
          </w:p>
          <w:p w:rsidR="002A14E1" w:rsidRPr="00B34D20" w:rsidRDefault="002A14E1" w:rsidP="00B34D20">
            <w:pPr>
              <w:rPr>
                <w:rFonts w:ascii="Century Gothic" w:hAnsi="Century Gothic"/>
                <w:sz w:val="24"/>
                <w:szCs w:val="24"/>
              </w:rPr>
            </w:pPr>
          </w:p>
        </w:tc>
        <w:tc>
          <w:tcPr>
            <w:tcW w:w="3006" w:type="dxa"/>
          </w:tcPr>
          <w:p w:rsidR="00B34D20" w:rsidRPr="00B34D20" w:rsidRDefault="00B34D20" w:rsidP="00B34D20">
            <w:pPr>
              <w:rPr>
                <w:rFonts w:ascii="Century Gothic" w:hAnsi="Century Gothic"/>
                <w:sz w:val="24"/>
                <w:szCs w:val="24"/>
              </w:rPr>
            </w:pPr>
            <w:r w:rsidRPr="00B34D20">
              <w:rPr>
                <w:rFonts w:ascii="Century Gothic" w:hAnsi="Century Gothic"/>
                <w:sz w:val="24"/>
                <w:szCs w:val="24"/>
              </w:rPr>
              <w:t xml:space="preserve">Reading Book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 xml:space="preserve">Maths worksheets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 xml:space="preserve">Grammar worksheets </w:t>
            </w:r>
          </w:p>
          <w:p w:rsidR="002A14E1" w:rsidRPr="00B34D20" w:rsidRDefault="00B34D20" w:rsidP="00B34D20">
            <w:pPr>
              <w:rPr>
                <w:rFonts w:ascii="Century Gothic" w:hAnsi="Century Gothic"/>
                <w:sz w:val="24"/>
                <w:szCs w:val="24"/>
              </w:rPr>
            </w:pPr>
            <w:r w:rsidRPr="00B34D20">
              <w:rPr>
                <w:rFonts w:ascii="Century Gothic" w:hAnsi="Century Gothic"/>
                <w:sz w:val="24"/>
                <w:szCs w:val="24"/>
              </w:rPr>
              <w:t xml:space="preserve">Wider curriculum activities x 3 per week. </w:t>
            </w:r>
          </w:p>
          <w:p w:rsidR="00B34D20" w:rsidRPr="00B34D20" w:rsidRDefault="00B34D20" w:rsidP="00B34D20">
            <w:pPr>
              <w:rPr>
                <w:rFonts w:ascii="Century Gothic" w:hAnsi="Century Gothic"/>
                <w:sz w:val="24"/>
                <w:szCs w:val="24"/>
              </w:rPr>
            </w:pPr>
            <w:r w:rsidRPr="00B34D20">
              <w:rPr>
                <w:rFonts w:ascii="Century Gothic" w:hAnsi="Century Gothic"/>
                <w:sz w:val="24"/>
                <w:szCs w:val="24"/>
              </w:rPr>
              <w:t>All above following class weekly plan where possible.</w:t>
            </w:r>
          </w:p>
        </w:tc>
      </w:tr>
    </w:tbl>
    <w:p w:rsidR="00433FC0" w:rsidRDefault="00433FC0">
      <w:pPr>
        <w:rPr>
          <w:rFonts w:ascii="Century Gothic" w:hAnsi="Century Gothic"/>
          <w:sz w:val="28"/>
          <w:szCs w:val="28"/>
        </w:rPr>
      </w:pPr>
    </w:p>
    <w:p w:rsidR="005D57CF" w:rsidRPr="00B42A00" w:rsidRDefault="005D57CF">
      <w:pPr>
        <w:rPr>
          <w:rFonts w:ascii="Century Gothic" w:hAnsi="Century Gothic"/>
          <w:sz w:val="24"/>
          <w:szCs w:val="24"/>
        </w:rPr>
      </w:pPr>
      <w:r w:rsidRPr="00B42A00">
        <w:rPr>
          <w:rFonts w:ascii="Century Gothic" w:hAnsi="Century Gothic"/>
          <w:sz w:val="24"/>
          <w:szCs w:val="24"/>
        </w:rPr>
        <w:t xml:space="preserve">Teachers need to keep in regular touch with families where children are isolating via Class Dojo or if this is not available, a phone call. </w:t>
      </w:r>
    </w:p>
    <w:p w:rsidR="005D57CF" w:rsidRPr="00B42A00" w:rsidRDefault="005D57CF">
      <w:pPr>
        <w:rPr>
          <w:rFonts w:ascii="Century Gothic" w:hAnsi="Century Gothic"/>
          <w:sz w:val="24"/>
          <w:szCs w:val="24"/>
        </w:rPr>
      </w:pPr>
      <w:r w:rsidRPr="00B42A00">
        <w:rPr>
          <w:rFonts w:ascii="Century Gothic" w:hAnsi="Century Gothic"/>
          <w:sz w:val="24"/>
          <w:szCs w:val="24"/>
        </w:rPr>
        <w:t>If the whole bubble is shut, teachers will provide videos on Class Dojo each day as teaching input for maths and English as well as the activities listed above.</w:t>
      </w:r>
    </w:p>
    <w:p w:rsidR="005D57CF" w:rsidRPr="00B42A00" w:rsidRDefault="005D57CF">
      <w:pPr>
        <w:rPr>
          <w:rFonts w:ascii="Century Gothic" w:hAnsi="Century Gothic"/>
          <w:sz w:val="24"/>
          <w:szCs w:val="24"/>
        </w:rPr>
      </w:pPr>
      <w:r w:rsidRPr="00B42A00">
        <w:rPr>
          <w:rFonts w:ascii="Century Gothic" w:hAnsi="Century Gothic"/>
          <w:sz w:val="24"/>
          <w:szCs w:val="24"/>
        </w:rPr>
        <w:t xml:space="preserve">MF will provide one Spanish session per week via Class Dojo for any bubbles that are shut. </w:t>
      </w:r>
    </w:p>
    <w:p w:rsidR="005D57CF" w:rsidRPr="00B42A00" w:rsidRDefault="005D57CF">
      <w:pPr>
        <w:rPr>
          <w:rFonts w:ascii="Century Gothic" w:hAnsi="Century Gothic"/>
          <w:sz w:val="24"/>
          <w:szCs w:val="24"/>
        </w:rPr>
      </w:pPr>
    </w:p>
    <w:p w:rsidR="005D57CF" w:rsidRPr="00B42A00" w:rsidRDefault="005D57CF">
      <w:pPr>
        <w:rPr>
          <w:rFonts w:ascii="Century Gothic" w:hAnsi="Century Gothic"/>
          <w:b/>
          <w:sz w:val="24"/>
          <w:szCs w:val="24"/>
        </w:rPr>
      </w:pPr>
      <w:r w:rsidRPr="00B42A00">
        <w:rPr>
          <w:rFonts w:ascii="Century Gothic" w:hAnsi="Century Gothic"/>
          <w:b/>
          <w:sz w:val="24"/>
          <w:szCs w:val="24"/>
        </w:rPr>
        <w:t xml:space="preserve">Expectation of the parent/carer </w:t>
      </w:r>
    </w:p>
    <w:p w:rsidR="00B42A00" w:rsidRPr="00B42A00" w:rsidRDefault="005D57CF" w:rsidP="00B42A00">
      <w:pPr>
        <w:rPr>
          <w:rFonts w:ascii="Century Gothic" w:hAnsi="Century Gothic"/>
          <w:sz w:val="24"/>
          <w:szCs w:val="24"/>
        </w:rPr>
      </w:pPr>
      <w:r w:rsidRPr="00B42A00">
        <w:rPr>
          <w:rFonts w:ascii="Century Gothic" w:hAnsi="Century Gothic"/>
          <w:sz w:val="24"/>
          <w:szCs w:val="24"/>
        </w:rPr>
        <w:t>We expect parents/carers to support their child’s education at home. Class Dojo and paper activities can be accessed at any time of the day, suitable for the individual family. If parents are having trouble getting their child to engage with the online learning, teachers can support them through messages and rewards on Class Dojo or with a phone call.</w:t>
      </w:r>
      <w:r w:rsidR="00B42A00">
        <w:rPr>
          <w:rFonts w:ascii="Century Gothic" w:hAnsi="Century Gothic"/>
          <w:sz w:val="24"/>
          <w:szCs w:val="24"/>
        </w:rPr>
        <w:t xml:space="preserve"> </w:t>
      </w:r>
      <w:r w:rsidR="00B42A00" w:rsidRPr="00B42A00">
        <w:rPr>
          <w:rFonts w:ascii="Century Gothic" w:hAnsi="Century Gothic"/>
          <w:sz w:val="24"/>
          <w:szCs w:val="24"/>
        </w:rPr>
        <w:t>The mental well-being of both parent/carer and child is also of importance to the school. We know there may be difficulties and we just ask everyone to do their best in supporting the learning the school is providing.</w:t>
      </w:r>
    </w:p>
    <w:p w:rsidR="005D57CF" w:rsidRPr="00B42A00" w:rsidRDefault="005D57CF">
      <w:pPr>
        <w:rPr>
          <w:rFonts w:ascii="Century Gothic" w:hAnsi="Century Gothic"/>
          <w:sz w:val="24"/>
          <w:szCs w:val="24"/>
        </w:rPr>
      </w:pPr>
    </w:p>
    <w:p w:rsidR="00B42A00" w:rsidRDefault="005D57CF">
      <w:pPr>
        <w:rPr>
          <w:rFonts w:ascii="Century Gothic" w:hAnsi="Century Gothic"/>
          <w:sz w:val="24"/>
          <w:szCs w:val="24"/>
        </w:rPr>
      </w:pPr>
      <w:r w:rsidRPr="00B42A00">
        <w:rPr>
          <w:rFonts w:ascii="Century Gothic" w:hAnsi="Century Gothic"/>
          <w:b/>
          <w:sz w:val="28"/>
          <w:szCs w:val="28"/>
        </w:rPr>
        <w:t>Scenario 2: In the event of a class teacher in self- isolation (well and able to work from home)</w:t>
      </w:r>
      <w:r w:rsidRPr="00B42A00">
        <w:rPr>
          <w:rFonts w:ascii="Century Gothic" w:hAnsi="Century Gothic"/>
          <w:sz w:val="24"/>
          <w:szCs w:val="24"/>
        </w:rPr>
        <w:t xml:space="preserve"> </w:t>
      </w:r>
    </w:p>
    <w:p w:rsidR="00B42A00" w:rsidRPr="00B42A00" w:rsidRDefault="005D57CF">
      <w:pPr>
        <w:rPr>
          <w:rFonts w:ascii="Century Gothic" w:hAnsi="Century Gothic"/>
          <w:sz w:val="24"/>
          <w:szCs w:val="24"/>
        </w:rPr>
      </w:pPr>
      <w:r w:rsidRPr="00B42A00">
        <w:rPr>
          <w:rFonts w:ascii="Century Gothic" w:hAnsi="Century Gothic"/>
          <w:sz w:val="24"/>
          <w:szCs w:val="24"/>
        </w:rPr>
        <w:lastRenderedPageBreak/>
        <w:t>Children will follow their usual timetable in school. The class teacher will continue to support remote learning by setting tasks for other pupils in isolation and the weekly planning for the rest of the class. A qualified adult will supervise the class.</w:t>
      </w:r>
    </w:p>
    <w:p w:rsidR="00B42A00" w:rsidRDefault="005D57CF">
      <w:pPr>
        <w:rPr>
          <w:rFonts w:ascii="Century Gothic" w:hAnsi="Century Gothic"/>
          <w:sz w:val="24"/>
          <w:szCs w:val="24"/>
        </w:rPr>
      </w:pPr>
      <w:r w:rsidRPr="00B42A00">
        <w:rPr>
          <w:rFonts w:ascii="Century Gothic" w:hAnsi="Century Gothic"/>
          <w:b/>
          <w:sz w:val="28"/>
          <w:szCs w:val="28"/>
        </w:rPr>
        <w:t>Scenario 3: In the event of a class teacher being unwell and unable to deliver remote learning during full school opening</w:t>
      </w:r>
      <w:r w:rsidRPr="00B42A00">
        <w:rPr>
          <w:rFonts w:ascii="Century Gothic" w:hAnsi="Century Gothic"/>
          <w:sz w:val="24"/>
          <w:szCs w:val="24"/>
        </w:rPr>
        <w:t xml:space="preserve"> </w:t>
      </w:r>
    </w:p>
    <w:p w:rsidR="00B42A00" w:rsidRDefault="005D57CF">
      <w:pPr>
        <w:rPr>
          <w:rFonts w:ascii="Century Gothic" w:hAnsi="Century Gothic"/>
          <w:sz w:val="24"/>
          <w:szCs w:val="24"/>
        </w:rPr>
      </w:pPr>
      <w:r w:rsidRPr="00B42A00">
        <w:rPr>
          <w:rFonts w:ascii="Century Gothic" w:hAnsi="Century Gothic"/>
          <w:sz w:val="24"/>
          <w:szCs w:val="24"/>
        </w:rPr>
        <w:t xml:space="preserve">A qualified adult will take classroom responsibilities including remote learning with the support of the TA. </w:t>
      </w:r>
    </w:p>
    <w:p w:rsidR="00B42A00" w:rsidRDefault="005D57CF">
      <w:pPr>
        <w:rPr>
          <w:rFonts w:ascii="Century Gothic" w:hAnsi="Century Gothic"/>
          <w:sz w:val="24"/>
          <w:szCs w:val="24"/>
        </w:rPr>
      </w:pPr>
      <w:r w:rsidRPr="00B42A00">
        <w:rPr>
          <w:rFonts w:ascii="Century Gothic" w:hAnsi="Century Gothic"/>
          <w:b/>
          <w:sz w:val="28"/>
          <w:szCs w:val="28"/>
        </w:rPr>
        <w:t>Scenario 4: In the event of a class teacher being unwell and unable to deliver remote learning during a bubble closure or whole school closure</w:t>
      </w:r>
      <w:r w:rsidRPr="00B42A00">
        <w:rPr>
          <w:rFonts w:ascii="Century Gothic" w:hAnsi="Century Gothic"/>
          <w:sz w:val="24"/>
          <w:szCs w:val="24"/>
        </w:rPr>
        <w:t xml:space="preserve"> </w:t>
      </w:r>
    </w:p>
    <w:p w:rsidR="00B42A00" w:rsidRDefault="005D57CF">
      <w:pPr>
        <w:rPr>
          <w:rFonts w:ascii="Century Gothic" w:hAnsi="Century Gothic"/>
          <w:sz w:val="24"/>
          <w:szCs w:val="24"/>
        </w:rPr>
      </w:pPr>
      <w:r w:rsidRPr="00B42A00">
        <w:rPr>
          <w:rFonts w:ascii="Century Gothic" w:hAnsi="Century Gothic"/>
          <w:sz w:val="24"/>
          <w:szCs w:val="24"/>
        </w:rPr>
        <w:t xml:space="preserve">In event of this happening the school would hope to identify staff to support the children with their learning. This will initially involve the staff from the same year group. If 2 teachers are unwell in the same year group, then the school would hope to identify staff to support both classes. If this could not happen, it may result in the children having limited access to teaching during the day. </w:t>
      </w:r>
    </w:p>
    <w:p w:rsidR="005D57CF" w:rsidRPr="00B42A00" w:rsidRDefault="0039573C">
      <w:pPr>
        <w:rPr>
          <w:rFonts w:ascii="Century Gothic" w:hAnsi="Century Gothic"/>
          <w:sz w:val="24"/>
          <w:szCs w:val="24"/>
        </w:rPr>
      </w:pPr>
      <w:r>
        <w:rPr>
          <w:rFonts w:ascii="Century Gothic" w:hAnsi="Century Gothic"/>
          <w:b/>
          <w:noProof/>
          <w:sz w:val="36"/>
          <w:szCs w:val="36"/>
          <w:lang w:eastAsia="en-GB"/>
        </w:rPr>
        <w:drawing>
          <wp:anchor distT="0" distB="0" distL="114300" distR="114300" simplePos="0" relativeHeight="251659264" behindDoc="1" locked="0" layoutInCell="1" allowOverlap="1" wp14:anchorId="3A4ABC05" wp14:editId="601BD7CB">
            <wp:simplePos x="0" y="0"/>
            <wp:positionH relativeFrom="column">
              <wp:posOffset>1609090</wp:posOffset>
            </wp:positionH>
            <wp:positionV relativeFrom="paragraph">
              <wp:posOffset>492125</wp:posOffset>
            </wp:positionV>
            <wp:extent cx="2466975" cy="2994660"/>
            <wp:effectExtent l="0" t="0" r="9525" b="0"/>
            <wp:wrapTight wrapText="bothSides">
              <wp:wrapPolygon edited="0">
                <wp:start x="0" y="0"/>
                <wp:lineTo x="0" y="21435"/>
                <wp:lineTo x="21517" y="2143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y (2).jpg"/>
                    <pic:cNvPicPr/>
                  </pic:nvPicPr>
                  <pic:blipFill>
                    <a:blip r:embed="rId6">
                      <a:extLst>
                        <a:ext uri="{28A0092B-C50C-407E-A947-70E740481C1C}">
                          <a14:useLocalDpi xmlns:a14="http://schemas.microsoft.com/office/drawing/2010/main" val="0"/>
                        </a:ext>
                      </a:extLst>
                    </a:blip>
                    <a:stretch>
                      <a:fillRect/>
                    </a:stretch>
                  </pic:blipFill>
                  <pic:spPr>
                    <a:xfrm>
                      <a:off x="0" y="0"/>
                      <a:ext cx="2466975" cy="2994660"/>
                    </a:xfrm>
                    <a:prstGeom prst="rect">
                      <a:avLst/>
                    </a:prstGeom>
                  </pic:spPr>
                </pic:pic>
              </a:graphicData>
            </a:graphic>
            <wp14:sizeRelH relativeFrom="page">
              <wp14:pctWidth>0</wp14:pctWidth>
            </wp14:sizeRelH>
            <wp14:sizeRelV relativeFrom="page">
              <wp14:pctHeight>0</wp14:pctHeight>
            </wp14:sizeRelV>
          </wp:anchor>
        </w:drawing>
      </w:r>
    </w:p>
    <w:sectPr w:rsidR="005D57CF" w:rsidRPr="00B42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F"/>
    <w:rsid w:val="00265BF2"/>
    <w:rsid w:val="002A14E1"/>
    <w:rsid w:val="003253BD"/>
    <w:rsid w:val="0039573C"/>
    <w:rsid w:val="00433FC0"/>
    <w:rsid w:val="005D57CF"/>
    <w:rsid w:val="006E6681"/>
    <w:rsid w:val="007F0B7F"/>
    <w:rsid w:val="00952289"/>
    <w:rsid w:val="00B34D20"/>
    <w:rsid w:val="00B42A00"/>
    <w:rsid w:val="00C6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Hamlet Head Teacher</dc:creator>
  <cp:lastModifiedBy>Hamlet Head Teacher</cp:lastModifiedBy>
  <cp:revision>2</cp:revision>
  <dcterms:created xsi:type="dcterms:W3CDTF">2020-09-28T07:23:00Z</dcterms:created>
  <dcterms:modified xsi:type="dcterms:W3CDTF">2020-09-28T07:23:00Z</dcterms:modified>
</cp:coreProperties>
</file>